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971" w:rsidRPr="008E0A5C" w:rsidRDefault="00254971" w:rsidP="00DB18AD">
      <w:pPr>
        <w:spacing w:before="120" w:after="0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AD1A3B" w:rsidRPr="008E0A5C" w:rsidRDefault="00CB67B5" w:rsidP="00DB18AD">
      <w:pPr>
        <w:spacing w:before="120" w:after="0"/>
        <w:jc w:val="center"/>
        <w:rPr>
          <w:rFonts w:ascii="Arial" w:hAnsi="Arial" w:cs="Arial"/>
          <w:b/>
          <w:sz w:val="44"/>
          <w:szCs w:val="44"/>
        </w:rPr>
      </w:pPr>
      <w:r w:rsidRPr="008E0A5C">
        <w:rPr>
          <w:rFonts w:ascii="Arial" w:hAnsi="Arial" w:cs="Arial"/>
          <w:b/>
          <w:sz w:val="44"/>
          <w:szCs w:val="44"/>
        </w:rPr>
        <w:t>Vereinbarung</w:t>
      </w:r>
    </w:p>
    <w:p w:rsidR="005032D6" w:rsidRPr="008E0A5C" w:rsidRDefault="00CB67B5" w:rsidP="00407F4A">
      <w:pPr>
        <w:spacing w:before="120" w:after="0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8E0A5C">
        <w:rPr>
          <w:rFonts w:ascii="Arial" w:hAnsi="Arial" w:cs="Arial"/>
          <w:b/>
          <w:sz w:val="28"/>
          <w:szCs w:val="28"/>
        </w:rPr>
        <w:t xml:space="preserve">nach </w:t>
      </w:r>
      <w:r w:rsidR="00E06E94" w:rsidRPr="008E0A5C">
        <w:rPr>
          <w:rFonts w:ascii="Arial" w:hAnsi="Arial" w:cs="Arial"/>
          <w:b/>
          <w:sz w:val="28"/>
          <w:szCs w:val="28"/>
        </w:rPr>
        <w:t>BDEW</w:t>
      </w:r>
      <w:r w:rsidR="00295272" w:rsidRPr="008E0A5C">
        <w:rPr>
          <w:rFonts w:ascii="Arial" w:hAnsi="Arial" w:cs="Arial"/>
          <w:b/>
          <w:sz w:val="28"/>
          <w:szCs w:val="28"/>
        </w:rPr>
        <w:t>/VKU-Muster</w:t>
      </w:r>
    </w:p>
    <w:p w:rsidR="00254971" w:rsidRPr="008E0A5C" w:rsidRDefault="00254971" w:rsidP="00DB18AD">
      <w:pPr>
        <w:spacing w:before="120" w:after="0"/>
        <w:jc w:val="center"/>
        <w:rPr>
          <w:rFonts w:ascii="Arial" w:hAnsi="Arial" w:cs="Arial"/>
          <w:b/>
          <w:sz w:val="32"/>
          <w:szCs w:val="32"/>
        </w:rPr>
      </w:pPr>
    </w:p>
    <w:p w:rsidR="005032D6" w:rsidRPr="008E0A5C" w:rsidRDefault="00D32E7F" w:rsidP="00DB18AD">
      <w:pPr>
        <w:spacing w:before="120" w:after="0"/>
        <w:jc w:val="center"/>
        <w:rPr>
          <w:rFonts w:ascii="Arial" w:hAnsi="Arial" w:cs="Arial"/>
          <w:sz w:val="28"/>
          <w:szCs w:val="28"/>
        </w:rPr>
      </w:pPr>
      <w:r w:rsidRPr="008E0A5C">
        <w:rPr>
          <w:rFonts w:ascii="Arial" w:hAnsi="Arial" w:cs="Arial"/>
          <w:sz w:val="28"/>
          <w:szCs w:val="28"/>
        </w:rPr>
        <w:t>z</w:t>
      </w:r>
      <w:r w:rsidR="005032D6" w:rsidRPr="008E0A5C">
        <w:rPr>
          <w:rFonts w:ascii="Arial" w:hAnsi="Arial" w:cs="Arial"/>
          <w:sz w:val="28"/>
          <w:szCs w:val="28"/>
        </w:rPr>
        <w:t>wischen</w:t>
      </w:r>
    </w:p>
    <w:p w:rsidR="00254971" w:rsidRPr="008E0A5C" w:rsidRDefault="00254971" w:rsidP="00DB18AD">
      <w:pPr>
        <w:spacing w:before="120" w:after="0"/>
        <w:jc w:val="center"/>
        <w:rPr>
          <w:rFonts w:ascii="Arial" w:hAnsi="Arial" w:cs="Arial"/>
          <w:b/>
          <w:sz w:val="32"/>
          <w:szCs w:val="32"/>
        </w:rPr>
      </w:pPr>
    </w:p>
    <w:p w:rsidR="00AD1A3B" w:rsidRPr="008E0A5C" w:rsidRDefault="00AD1A3B" w:rsidP="00AD1A3B">
      <w:pPr>
        <w:spacing w:before="120" w:after="0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 w:rsidRPr="008E0A5C">
        <w:rPr>
          <w:rFonts w:ascii="Arial" w:hAnsi="Arial" w:cs="Arial"/>
          <w:b/>
          <w:bCs/>
          <w:sz w:val="28"/>
          <w:szCs w:val="28"/>
        </w:rPr>
        <w:t>Muster-VORGELAGERTER NETZBETREIBER GmbH</w:t>
      </w:r>
      <w:r w:rsidRPr="008E0A5C">
        <w:rPr>
          <w:rFonts w:ascii="Arial" w:hAnsi="Arial" w:cs="Arial"/>
          <w:b/>
          <w:bCs/>
          <w:sz w:val="28"/>
          <w:szCs w:val="28"/>
        </w:rPr>
        <w:br/>
        <w:t>Muster Straße 1</w:t>
      </w:r>
      <w:r w:rsidRPr="008E0A5C">
        <w:rPr>
          <w:rFonts w:ascii="Arial" w:hAnsi="Arial" w:cs="Arial"/>
          <w:b/>
          <w:bCs/>
          <w:sz w:val="28"/>
          <w:szCs w:val="28"/>
        </w:rPr>
        <w:br/>
        <w:t>12345 Musterstadt</w:t>
      </w:r>
      <w:r w:rsidR="00E13E73">
        <w:rPr>
          <w:rFonts w:ascii="Arial" w:hAnsi="Arial" w:cs="Arial"/>
          <w:b/>
          <w:bCs/>
          <w:sz w:val="28"/>
          <w:szCs w:val="28"/>
        </w:rPr>
        <w:t xml:space="preserve"> </w:t>
      </w:r>
      <w:r w:rsidRPr="008E0A5C">
        <w:rPr>
          <w:rFonts w:ascii="Arial" w:hAnsi="Arial" w:cs="Arial"/>
          <w:b/>
          <w:bCs/>
          <w:sz w:val="28"/>
          <w:szCs w:val="28"/>
        </w:rPr>
        <w:t>1</w:t>
      </w:r>
      <w:r w:rsidRPr="008E0A5C">
        <w:rPr>
          <w:rFonts w:ascii="Arial" w:hAnsi="Arial" w:cs="Arial"/>
          <w:b/>
          <w:bCs/>
          <w:sz w:val="28"/>
          <w:szCs w:val="28"/>
        </w:rPr>
        <w:br/>
      </w:r>
    </w:p>
    <w:p w:rsidR="00FC3AAC" w:rsidRPr="008E0A5C" w:rsidRDefault="00295272" w:rsidP="00AD1A3B">
      <w:pPr>
        <w:pStyle w:val="Listenabsatz"/>
        <w:spacing w:after="0"/>
        <w:ind w:left="0"/>
        <w:jc w:val="center"/>
        <w:rPr>
          <w:rFonts w:ascii="Arial" w:hAnsi="Arial" w:cs="Arial"/>
        </w:rPr>
      </w:pPr>
      <w:r w:rsidRPr="008E0A5C">
        <w:rPr>
          <w:rFonts w:ascii="Arial" w:hAnsi="Arial" w:cs="Arial"/>
        </w:rPr>
        <w:t>- nachfolgend „</w:t>
      </w:r>
      <w:r w:rsidR="00FC3AAC" w:rsidRPr="008E0A5C">
        <w:rPr>
          <w:rFonts w:ascii="Arial" w:hAnsi="Arial" w:cs="Arial"/>
        </w:rPr>
        <w:t>vorgelagerter Netzbetreiber</w:t>
      </w:r>
      <w:r w:rsidRPr="008E0A5C">
        <w:rPr>
          <w:rFonts w:ascii="Arial" w:hAnsi="Arial" w:cs="Arial"/>
        </w:rPr>
        <w:t>“ genannt -</w:t>
      </w:r>
    </w:p>
    <w:p w:rsidR="00254971" w:rsidRPr="008E0A5C" w:rsidRDefault="00254971" w:rsidP="00DB18AD">
      <w:pPr>
        <w:spacing w:before="120" w:after="0"/>
        <w:jc w:val="center"/>
        <w:rPr>
          <w:rFonts w:ascii="Arial" w:hAnsi="Arial" w:cs="Arial"/>
          <w:b/>
          <w:sz w:val="32"/>
          <w:szCs w:val="32"/>
        </w:rPr>
      </w:pPr>
    </w:p>
    <w:p w:rsidR="005032D6" w:rsidRPr="008E0A5C" w:rsidRDefault="00D32E7F" w:rsidP="00DB18AD">
      <w:pPr>
        <w:spacing w:before="120" w:after="0"/>
        <w:jc w:val="center"/>
        <w:rPr>
          <w:rFonts w:ascii="Arial" w:hAnsi="Arial" w:cs="Arial"/>
          <w:sz w:val="28"/>
          <w:szCs w:val="28"/>
        </w:rPr>
      </w:pPr>
      <w:r w:rsidRPr="008E0A5C">
        <w:rPr>
          <w:rFonts w:ascii="Arial" w:hAnsi="Arial" w:cs="Arial"/>
          <w:sz w:val="28"/>
          <w:szCs w:val="28"/>
        </w:rPr>
        <w:t>u</w:t>
      </w:r>
      <w:r w:rsidR="005032D6" w:rsidRPr="008E0A5C">
        <w:rPr>
          <w:rFonts w:ascii="Arial" w:hAnsi="Arial" w:cs="Arial"/>
          <w:sz w:val="28"/>
          <w:szCs w:val="28"/>
        </w:rPr>
        <w:t>nd</w:t>
      </w:r>
    </w:p>
    <w:p w:rsidR="00254971" w:rsidRPr="008E0A5C" w:rsidRDefault="00254971" w:rsidP="00DB18AD">
      <w:pPr>
        <w:spacing w:before="120" w:after="0"/>
        <w:jc w:val="center"/>
        <w:rPr>
          <w:rFonts w:ascii="Arial" w:hAnsi="Arial" w:cs="Arial"/>
          <w:sz w:val="32"/>
          <w:szCs w:val="32"/>
        </w:rPr>
      </w:pPr>
    </w:p>
    <w:p w:rsidR="00AD1A3B" w:rsidRPr="008E0A5C" w:rsidRDefault="00AD1A3B" w:rsidP="00AD1A3B">
      <w:pPr>
        <w:spacing w:before="120" w:after="0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 w:rsidRPr="008E0A5C">
        <w:rPr>
          <w:rFonts w:ascii="Arial" w:hAnsi="Arial" w:cs="Arial"/>
          <w:b/>
          <w:bCs/>
          <w:sz w:val="28"/>
          <w:szCs w:val="28"/>
        </w:rPr>
        <w:t>Muster-NACHGELAGERTER NETZBETREIBER GmbH</w:t>
      </w:r>
      <w:r w:rsidRPr="008E0A5C">
        <w:rPr>
          <w:rFonts w:ascii="Arial" w:hAnsi="Arial" w:cs="Arial"/>
          <w:b/>
          <w:bCs/>
          <w:sz w:val="28"/>
          <w:szCs w:val="28"/>
        </w:rPr>
        <w:br/>
        <w:t>Muster Straße 2</w:t>
      </w:r>
      <w:r w:rsidRPr="008E0A5C">
        <w:rPr>
          <w:rFonts w:ascii="Arial" w:hAnsi="Arial" w:cs="Arial"/>
          <w:b/>
          <w:bCs/>
          <w:sz w:val="28"/>
          <w:szCs w:val="28"/>
        </w:rPr>
        <w:br/>
        <w:t>98765 Musterstadt</w:t>
      </w:r>
      <w:r w:rsidR="00E13E73">
        <w:rPr>
          <w:rFonts w:ascii="Arial" w:hAnsi="Arial" w:cs="Arial"/>
          <w:b/>
          <w:bCs/>
          <w:sz w:val="28"/>
          <w:szCs w:val="28"/>
        </w:rPr>
        <w:t xml:space="preserve"> </w:t>
      </w:r>
      <w:r w:rsidRPr="008E0A5C">
        <w:rPr>
          <w:rFonts w:ascii="Arial" w:hAnsi="Arial" w:cs="Arial"/>
          <w:b/>
          <w:bCs/>
          <w:sz w:val="28"/>
          <w:szCs w:val="28"/>
        </w:rPr>
        <w:t>2</w:t>
      </w:r>
      <w:r w:rsidRPr="008E0A5C">
        <w:rPr>
          <w:rFonts w:ascii="Arial" w:hAnsi="Arial" w:cs="Arial"/>
          <w:b/>
          <w:bCs/>
          <w:sz w:val="28"/>
          <w:szCs w:val="28"/>
        </w:rPr>
        <w:br/>
      </w:r>
    </w:p>
    <w:p w:rsidR="005032D6" w:rsidRPr="008E0A5C" w:rsidRDefault="00295272" w:rsidP="00EA3144">
      <w:pPr>
        <w:spacing w:after="0"/>
        <w:jc w:val="center"/>
        <w:rPr>
          <w:rFonts w:ascii="Arial" w:hAnsi="Arial" w:cs="Arial"/>
        </w:rPr>
      </w:pPr>
      <w:r w:rsidRPr="008E0A5C">
        <w:rPr>
          <w:rFonts w:ascii="Arial" w:hAnsi="Arial" w:cs="Arial"/>
        </w:rPr>
        <w:t>- nachfolgend „</w:t>
      </w:r>
      <w:r w:rsidR="00FC3AAC" w:rsidRPr="008E0A5C">
        <w:rPr>
          <w:rFonts w:ascii="Arial" w:hAnsi="Arial" w:cs="Arial"/>
        </w:rPr>
        <w:t>nachgelagerter N</w:t>
      </w:r>
      <w:r w:rsidR="005032D6" w:rsidRPr="008E0A5C">
        <w:rPr>
          <w:rFonts w:ascii="Arial" w:hAnsi="Arial" w:cs="Arial"/>
        </w:rPr>
        <w:t>etzbetreiber</w:t>
      </w:r>
      <w:r w:rsidRPr="008E0A5C">
        <w:rPr>
          <w:rFonts w:ascii="Arial" w:hAnsi="Arial" w:cs="Arial"/>
        </w:rPr>
        <w:t xml:space="preserve">“ genannt </w:t>
      </w:r>
      <w:r w:rsidR="003F796F" w:rsidRPr="008E0A5C">
        <w:rPr>
          <w:rFonts w:ascii="Arial" w:hAnsi="Arial" w:cs="Arial"/>
        </w:rPr>
        <w:t>-</w:t>
      </w:r>
    </w:p>
    <w:p w:rsidR="003F796F" w:rsidRPr="008E0A5C" w:rsidRDefault="003F796F" w:rsidP="00EA3144">
      <w:pPr>
        <w:spacing w:after="0"/>
        <w:jc w:val="center"/>
        <w:rPr>
          <w:rFonts w:ascii="Arial" w:hAnsi="Arial" w:cs="Arial"/>
        </w:rPr>
      </w:pPr>
    </w:p>
    <w:p w:rsidR="003F796F" w:rsidRPr="008E0A5C" w:rsidRDefault="003F796F" w:rsidP="003F796F">
      <w:pPr>
        <w:spacing w:after="0"/>
        <w:jc w:val="center"/>
        <w:rPr>
          <w:rFonts w:ascii="Arial" w:hAnsi="Arial" w:cs="Arial"/>
        </w:rPr>
      </w:pPr>
      <w:r w:rsidRPr="008E0A5C">
        <w:rPr>
          <w:rFonts w:ascii="Arial" w:hAnsi="Arial" w:cs="Arial"/>
        </w:rPr>
        <w:t>- nachfolgend gemeinsam auch „Vertragspartner“ genannt -</w:t>
      </w:r>
    </w:p>
    <w:p w:rsidR="00254971" w:rsidRPr="008E0A5C" w:rsidRDefault="00254971" w:rsidP="00DB18AD">
      <w:pPr>
        <w:spacing w:before="120" w:after="0"/>
        <w:jc w:val="center"/>
        <w:rPr>
          <w:rFonts w:ascii="Arial" w:hAnsi="Arial" w:cs="Arial"/>
          <w:sz w:val="28"/>
          <w:szCs w:val="28"/>
        </w:rPr>
      </w:pPr>
    </w:p>
    <w:p w:rsidR="002E5F16" w:rsidRPr="008E0A5C" w:rsidRDefault="006F6B67" w:rsidP="00CB67B5">
      <w:pPr>
        <w:spacing w:before="120" w:after="0"/>
        <w:jc w:val="center"/>
        <w:rPr>
          <w:rFonts w:ascii="Arial" w:hAnsi="Arial" w:cs="Arial"/>
          <w:sz w:val="28"/>
          <w:szCs w:val="28"/>
        </w:rPr>
      </w:pPr>
      <w:r w:rsidRPr="008E0A5C">
        <w:rPr>
          <w:rFonts w:ascii="Arial" w:hAnsi="Arial" w:cs="Arial"/>
          <w:sz w:val="28"/>
          <w:szCs w:val="28"/>
        </w:rPr>
        <w:t>über die Anwendung des</w:t>
      </w:r>
    </w:p>
    <w:p w:rsidR="00514276" w:rsidRPr="008E0A5C" w:rsidRDefault="00CB67B5" w:rsidP="00CB67B5">
      <w:pPr>
        <w:spacing w:before="120" w:after="0"/>
        <w:jc w:val="center"/>
        <w:rPr>
          <w:rFonts w:ascii="Arial" w:hAnsi="Arial" w:cs="Arial"/>
          <w:b/>
          <w:sz w:val="28"/>
          <w:szCs w:val="28"/>
        </w:rPr>
      </w:pPr>
      <w:r w:rsidRPr="008E0A5C">
        <w:rPr>
          <w:rFonts w:ascii="Arial" w:hAnsi="Arial" w:cs="Arial"/>
          <w:b/>
          <w:sz w:val="28"/>
          <w:szCs w:val="28"/>
        </w:rPr>
        <w:t>BDEW/VKU-</w:t>
      </w:r>
      <w:r w:rsidR="00FC3AAC" w:rsidRPr="008E0A5C">
        <w:rPr>
          <w:rFonts w:ascii="Arial" w:hAnsi="Arial" w:cs="Arial"/>
          <w:b/>
          <w:sz w:val="28"/>
          <w:szCs w:val="28"/>
        </w:rPr>
        <w:t>Praxis-L</w:t>
      </w:r>
      <w:r w:rsidR="00D32E7F" w:rsidRPr="008E0A5C">
        <w:rPr>
          <w:rFonts w:ascii="Arial" w:hAnsi="Arial" w:cs="Arial"/>
          <w:b/>
          <w:sz w:val="28"/>
          <w:szCs w:val="28"/>
        </w:rPr>
        <w:t>eitfaden</w:t>
      </w:r>
      <w:r w:rsidR="009A06EE" w:rsidRPr="008E0A5C">
        <w:rPr>
          <w:rFonts w:ascii="Arial" w:hAnsi="Arial" w:cs="Arial"/>
          <w:b/>
          <w:sz w:val="28"/>
          <w:szCs w:val="28"/>
        </w:rPr>
        <w:t xml:space="preserve">s </w:t>
      </w:r>
      <w:r w:rsidR="00D32E7F" w:rsidRPr="008E0A5C">
        <w:rPr>
          <w:rFonts w:ascii="Arial" w:hAnsi="Arial" w:cs="Arial"/>
          <w:b/>
          <w:sz w:val="28"/>
          <w:szCs w:val="28"/>
        </w:rPr>
        <w:t xml:space="preserve">für </w:t>
      </w:r>
      <w:r w:rsidR="009A06EE" w:rsidRPr="008E0A5C">
        <w:rPr>
          <w:rFonts w:ascii="Arial" w:hAnsi="Arial" w:cs="Arial"/>
          <w:b/>
          <w:sz w:val="28"/>
          <w:szCs w:val="28"/>
        </w:rPr>
        <w:t xml:space="preserve">unterstützende Maßnahmen </w:t>
      </w:r>
      <w:r w:rsidR="00FC3AAC" w:rsidRPr="008E0A5C">
        <w:rPr>
          <w:rFonts w:ascii="Arial" w:hAnsi="Arial" w:cs="Arial"/>
          <w:b/>
          <w:sz w:val="28"/>
          <w:szCs w:val="28"/>
        </w:rPr>
        <w:t>von Stromnetzbetreibern</w:t>
      </w:r>
      <w:r w:rsidR="006F6B67" w:rsidRPr="008E0A5C">
        <w:rPr>
          <w:rFonts w:ascii="Arial" w:hAnsi="Arial" w:cs="Arial"/>
          <w:sz w:val="28"/>
          <w:szCs w:val="28"/>
        </w:rPr>
        <w:br/>
        <w:t xml:space="preserve"> – </w:t>
      </w:r>
      <w:r w:rsidR="006F6B67" w:rsidRPr="008E0A5C">
        <w:rPr>
          <w:rFonts w:ascii="Arial" w:hAnsi="Arial" w:cs="Arial"/>
          <w:sz w:val="28"/>
          <w:szCs w:val="28"/>
        </w:rPr>
        <w:br/>
      </w:r>
      <w:r w:rsidR="00FC3AAC" w:rsidRPr="008E0A5C">
        <w:rPr>
          <w:rFonts w:ascii="Arial" w:hAnsi="Arial" w:cs="Arial"/>
          <w:sz w:val="28"/>
          <w:szCs w:val="28"/>
        </w:rPr>
        <w:t>Kommunikations- und Anwendungsleitfaden zur Umsetzung</w:t>
      </w:r>
      <w:r w:rsidR="005032D6" w:rsidRPr="008E0A5C">
        <w:rPr>
          <w:rFonts w:ascii="Arial" w:hAnsi="Arial" w:cs="Arial"/>
          <w:sz w:val="28"/>
          <w:szCs w:val="28"/>
        </w:rPr>
        <w:t xml:space="preserve"> der Systemverantwortung </w:t>
      </w:r>
      <w:r w:rsidR="00FC3AAC" w:rsidRPr="008E0A5C">
        <w:rPr>
          <w:rFonts w:ascii="Arial" w:hAnsi="Arial" w:cs="Arial"/>
          <w:sz w:val="28"/>
          <w:szCs w:val="28"/>
        </w:rPr>
        <w:t>gemäß §</w:t>
      </w:r>
      <w:r w:rsidR="005032D6" w:rsidRPr="008E0A5C">
        <w:rPr>
          <w:rFonts w:ascii="Arial" w:hAnsi="Arial" w:cs="Arial"/>
          <w:sz w:val="28"/>
          <w:szCs w:val="28"/>
        </w:rPr>
        <w:t>§ 13 Abs. 2, 14 Abs. 1 und 14 Abs. 1</w:t>
      </w:r>
      <w:r w:rsidR="00FC3AAC" w:rsidRPr="008E0A5C">
        <w:rPr>
          <w:rFonts w:ascii="Arial" w:hAnsi="Arial" w:cs="Arial"/>
          <w:sz w:val="28"/>
          <w:szCs w:val="28"/>
        </w:rPr>
        <w:t>c EnWG</w:t>
      </w:r>
    </w:p>
    <w:p w:rsidR="001F6C10" w:rsidRPr="008E0A5C" w:rsidRDefault="00514276" w:rsidP="001668B8">
      <w:pPr>
        <w:numPr>
          <w:ilvl w:val="0"/>
          <w:numId w:val="15"/>
        </w:numPr>
        <w:ind w:left="426" w:hanging="426"/>
        <w:rPr>
          <w:rFonts w:ascii="Arial" w:hAnsi="Arial" w:cs="Arial"/>
          <w:b/>
          <w:sz w:val="28"/>
          <w:szCs w:val="28"/>
        </w:rPr>
      </w:pPr>
      <w:r w:rsidRPr="008E0A5C">
        <w:rPr>
          <w:rFonts w:ascii="Arial" w:hAnsi="Arial" w:cs="Arial"/>
        </w:rPr>
        <w:br w:type="page"/>
      </w:r>
      <w:r w:rsidR="009A06EE" w:rsidRPr="008E0A5C">
        <w:rPr>
          <w:rFonts w:ascii="Arial" w:hAnsi="Arial" w:cs="Arial"/>
          <w:b/>
          <w:sz w:val="28"/>
          <w:szCs w:val="28"/>
        </w:rPr>
        <w:lastRenderedPageBreak/>
        <w:t>Präambel</w:t>
      </w:r>
    </w:p>
    <w:p w:rsidR="005032D6" w:rsidRPr="008E0A5C" w:rsidRDefault="00917773" w:rsidP="001668B8">
      <w:pPr>
        <w:spacing w:before="120" w:after="0"/>
        <w:rPr>
          <w:rFonts w:ascii="Arial" w:hAnsi="Arial" w:cs="Arial"/>
        </w:rPr>
      </w:pPr>
      <w:r w:rsidRPr="008E0A5C">
        <w:rPr>
          <w:rFonts w:ascii="Arial" w:hAnsi="Arial" w:cs="Arial"/>
        </w:rPr>
        <w:t>D</w:t>
      </w:r>
      <w:r w:rsidR="00FC3AAC" w:rsidRPr="008E0A5C">
        <w:rPr>
          <w:rFonts w:ascii="Arial" w:hAnsi="Arial" w:cs="Arial"/>
        </w:rPr>
        <w:t>er Bundesverband der Energie- und Wasserwirtschaft e. V. (BDEW)</w:t>
      </w:r>
      <w:r w:rsidR="00614AD3" w:rsidRPr="008E0A5C">
        <w:rPr>
          <w:rFonts w:ascii="Arial" w:hAnsi="Arial" w:cs="Arial"/>
        </w:rPr>
        <w:t xml:space="preserve"> und der Verband Kommunale</w:t>
      </w:r>
      <w:r w:rsidR="00A153EE" w:rsidRPr="008E0A5C">
        <w:rPr>
          <w:rFonts w:ascii="Arial" w:hAnsi="Arial" w:cs="Arial"/>
        </w:rPr>
        <w:t>r</w:t>
      </w:r>
      <w:r w:rsidR="00614AD3" w:rsidRPr="008E0A5C">
        <w:rPr>
          <w:rFonts w:ascii="Arial" w:hAnsi="Arial" w:cs="Arial"/>
        </w:rPr>
        <w:t xml:space="preserve"> Unternehmen</w:t>
      </w:r>
      <w:r w:rsidR="00A153EE" w:rsidRPr="008E0A5C">
        <w:rPr>
          <w:rFonts w:ascii="Arial" w:hAnsi="Arial" w:cs="Arial"/>
        </w:rPr>
        <w:t xml:space="preserve"> e. V. </w:t>
      </w:r>
      <w:r w:rsidR="00614AD3" w:rsidRPr="008E0A5C">
        <w:rPr>
          <w:rFonts w:ascii="Arial" w:hAnsi="Arial" w:cs="Arial"/>
        </w:rPr>
        <w:t xml:space="preserve"> (VKU) haben </w:t>
      </w:r>
      <w:r w:rsidR="00553B48">
        <w:rPr>
          <w:rFonts w:ascii="Arial" w:hAnsi="Arial" w:cs="Arial"/>
        </w:rPr>
        <w:t xml:space="preserve">erstmals am </w:t>
      </w:r>
      <w:r w:rsidR="008E07DC" w:rsidRPr="008E0A5C">
        <w:rPr>
          <w:rFonts w:ascii="Arial" w:hAnsi="Arial" w:cs="Arial"/>
        </w:rPr>
        <w:t xml:space="preserve">12. Oktober 2012 </w:t>
      </w:r>
      <w:r w:rsidR="00D32E7F" w:rsidRPr="008E0A5C">
        <w:rPr>
          <w:rFonts w:ascii="Arial" w:hAnsi="Arial" w:cs="Arial"/>
        </w:rPr>
        <w:t>den</w:t>
      </w:r>
      <w:r w:rsidR="008E07DC" w:rsidRPr="008E0A5C">
        <w:rPr>
          <w:rFonts w:ascii="Arial" w:hAnsi="Arial" w:cs="Arial"/>
        </w:rPr>
        <w:t xml:space="preserve"> gemeinsamen</w:t>
      </w:r>
      <w:r w:rsidR="00D32E7F" w:rsidRPr="008E0A5C">
        <w:rPr>
          <w:rFonts w:ascii="Arial" w:hAnsi="Arial" w:cs="Arial"/>
        </w:rPr>
        <w:t xml:space="preserve"> „</w:t>
      </w:r>
      <w:r w:rsidR="00614AD3" w:rsidRPr="008E0A5C">
        <w:rPr>
          <w:rFonts w:ascii="Arial" w:hAnsi="Arial" w:cs="Arial"/>
        </w:rPr>
        <w:t>Praxis-L</w:t>
      </w:r>
      <w:r w:rsidR="00D32E7F" w:rsidRPr="008E0A5C">
        <w:rPr>
          <w:rFonts w:ascii="Arial" w:hAnsi="Arial" w:cs="Arial"/>
        </w:rPr>
        <w:t xml:space="preserve">eitfaden für </w:t>
      </w:r>
      <w:r w:rsidR="00614AD3" w:rsidRPr="008E0A5C">
        <w:rPr>
          <w:rFonts w:ascii="Arial" w:hAnsi="Arial" w:cs="Arial"/>
        </w:rPr>
        <w:t>unterstützende</w:t>
      </w:r>
      <w:r w:rsidR="005032D6" w:rsidRPr="008E0A5C">
        <w:rPr>
          <w:rFonts w:ascii="Arial" w:hAnsi="Arial" w:cs="Arial"/>
        </w:rPr>
        <w:t xml:space="preserve"> Maßnahmen</w:t>
      </w:r>
      <w:r w:rsidR="00614AD3" w:rsidRPr="008E0A5C">
        <w:rPr>
          <w:rFonts w:ascii="Arial" w:hAnsi="Arial" w:cs="Arial"/>
        </w:rPr>
        <w:t xml:space="preserve"> von Stromnetzbetreibern </w:t>
      </w:r>
      <w:r w:rsidR="008E07DC" w:rsidRPr="008E0A5C">
        <w:rPr>
          <w:rFonts w:ascii="Arial" w:hAnsi="Arial" w:cs="Arial"/>
        </w:rPr>
        <w:t xml:space="preserve">– </w:t>
      </w:r>
      <w:r w:rsidR="00614AD3" w:rsidRPr="008E0A5C">
        <w:rPr>
          <w:rFonts w:ascii="Arial" w:hAnsi="Arial" w:cs="Arial"/>
        </w:rPr>
        <w:t>Kommunikations- und Anwendungs-Leitfaden zur Umsetzung der Systemverantwortung gemäß §§ 13 Abs. 2</w:t>
      </w:r>
      <w:r w:rsidR="008E07DC" w:rsidRPr="008E0A5C">
        <w:rPr>
          <w:rFonts w:ascii="Arial" w:hAnsi="Arial" w:cs="Arial"/>
        </w:rPr>
        <w:t>, 14 Abs. 1 und 14 Abs. 1c EnWG“</w:t>
      </w:r>
      <w:r w:rsidR="00553B48">
        <w:rPr>
          <w:rStyle w:val="Funotenzeichen"/>
          <w:rFonts w:ascii="Arial" w:hAnsi="Arial" w:cs="Arial"/>
        </w:rPr>
        <w:footnoteReference w:id="1"/>
      </w:r>
      <w:r w:rsidR="005032D6" w:rsidRPr="008E0A5C">
        <w:rPr>
          <w:rFonts w:ascii="Arial" w:hAnsi="Arial" w:cs="Arial"/>
        </w:rPr>
        <w:t xml:space="preserve"> </w:t>
      </w:r>
      <w:r w:rsidR="006F6B67" w:rsidRPr="008E0A5C">
        <w:rPr>
          <w:rFonts w:ascii="Arial" w:hAnsi="Arial" w:cs="Arial"/>
        </w:rPr>
        <w:t>in Kraft gesetzt und veröffentlicht</w:t>
      </w:r>
      <w:r w:rsidR="005032D6" w:rsidRPr="008E0A5C">
        <w:rPr>
          <w:rFonts w:ascii="Arial" w:hAnsi="Arial" w:cs="Arial"/>
        </w:rPr>
        <w:t>. D</w:t>
      </w:r>
      <w:r w:rsidR="006F6B67" w:rsidRPr="008E0A5C">
        <w:rPr>
          <w:rFonts w:ascii="Arial" w:hAnsi="Arial" w:cs="Arial"/>
        </w:rPr>
        <w:t>ies</w:t>
      </w:r>
      <w:r w:rsidR="005032D6" w:rsidRPr="008E0A5C">
        <w:rPr>
          <w:rFonts w:ascii="Arial" w:hAnsi="Arial" w:cs="Arial"/>
        </w:rPr>
        <w:t xml:space="preserve">er </w:t>
      </w:r>
      <w:r w:rsidR="002E5F16" w:rsidRPr="008E0A5C">
        <w:rPr>
          <w:rFonts w:ascii="Arial" w:hAnsi="Arial" w:cs="Arial"/>
        </w:rPr>
        <w:t>BDEW-/VKU-</w:t>
      </w:r>
      <w:r w:rsidR="00614AD3" w:rsidRPr="008E0A5C">
        <w:rPr>
          <w:rFonts w:ascii="Arial" w:hAnsi="Arial" w:cs="Arial"/>
        </w:rPr>
        <w:t>Praxis-L</w:t>
      </w:r>
      <w:r w:rsidR="005032D6" w:rsidRPr="008E0A5C">
        <w:rPr>
          <w:rFonts w:ascii="Arial" w:hAnsi="Arial" w:cs="Arial"/>
        </w:rPr>
        <w:t>eitfaden dient der Umsetzung von Maßnahmen im Rahmen der Systemverantwortung nach</w:t>
      </w:r>
      <w:r w:rsidR="008E07DC" w:rsidRPr="008E0A5C">
        <w:rPr>
          <w:rFonts w:ascii="Arial" w:hAnsi="Arial" w:cs="Arial"/>
        </w:rPr>
        <w:t xml:space="preserve"> den</w:t>
      </w:r>
      <w:r w:rsidR="005032D6" w:rsidRPr="008E0A5C">
        <w:rPr>
          <w:rFonts w:ascii="Arial" w:hAnsi="Arial" w:cs="Arial"/>
        </w:rPr>
        <w:t xml:space="preserve"> </w:t>
      </w:r>
      <w:r w:rsidR="00614AD3" w:rsidRPr="008E0A5C">
        <w:rPr>
          <w:rFonts w:ascii="Arial" w:hAnsi="Arial" w:cs="Arial"/>
        </w:rPr>
        <w:t>§</w:t>
      </w:r>
      <w:r w:rsidR="005032D6" w:rsidRPr="008E0A5C">
        <w:rPr>
          <w:rFonts w:ascii="Arial" w:hAnsi="Arial" w:cs="Arial"/>
        </w:rPr>
        <w:t>§ 13 Abs. 2, 14 Abs. 1 und 14 A</w:t>
      </w:r>
      <w:r w:rsidR="00D32E7F" w:rsidRPr="008E0A5C">
        <w:rPr>
          <w:rFonts w:ascii="Arial" w:hAnsi="Arial" w:cs="Arial"/>
        </w:rPr>
        <w:t xml:space="preserve">bs. 1c </w:t>
      </w:r>
      <w:r w:rsidRPr="008E0A5C">
        <w:rPr>
          <w:rFonts w:ascii="Arial" w:hAnsi="Arial" w:cs="Arial"/>
        </w:rPr>
        <w:t>EnWG</w:t>
      </w:r>
      <w:r w:rsidR="005032D6" w:rsidRPr="008E0A5C">
        <w:rPr>
          <w:rFonts w:ascii="Arial" w:hAnsi="Arial" w:cs="Arial"/>
        </w:rPr>
        <w:t xml:space="preserve"> und </w:t>
      </w:r>
      <w:r w:rsidR="008E07DC" w:rsidRPr="008E0A5C">
        <w:rPr>
          <w:rFonts w:ascii="Arial" w:hAnsi="Arial" w:cs="Arial"/>
        </w:rPr>
        <w:t>beschreibt die Zusammenarbeit zwischen</w:t>
      </w:r>
      <w:r w:rsidR="005032D6" w:rsidRPr="008E0A5C">
        <w:rPr>
          <w:rFonts w:ascii="Arial" w:hAnsi="Arial" w:cs="Arial"/>
        </w:rPr>
        <w:t xml:space="preserve"> </w:t>
      </w:r>
      <w:r w:rsidRPr="008E0A5C">
        <w:rPr>
          <w:rFonts w:ascii="Arial" w:hAnsi="Arial" w:cs="Arial"/>
        </w:rPr>
        <w:t>vor</w:t>
      </w:r>
      <w:r w:rsidR="008E07DC" w:rsidRPr="008E0A5C">
        <w:rPr>
          <w:rFonts w:ascii="Arial" w:hAnsi="Arial" w:cs="Arial"/>
        </w:rPr>
        <w:t>- und nach</w:t>
      </w:r>
      <w:r w:rsidRPr="008E0A5C">
        <w:rPr>
          <w:rFonts w:ascii="Arial" w:hAnsi="Arial" w:cs="Arial"/>
        </w:rPr>
        <w:t>ge</w:t>
      </w:r>
      <w:r w:rsidR="008E07DC" w:rsidRPr="008E0A5C">
        <w:rPr>
          <w:rFonts w:ascii="Arial" w:hAnsi="Arial" w:cs="Arial"/>
        </w:rPr>
        <w:t>lagerten</w:t>
      </w:r>
      <w:r w:rsidRPr="008E0A5C">
        <w:rPr>
          <w:rFonts w:ascii="Arial" w:hAnsi="Arial" w:cs="Arial"/>
        </w:rPr>
        <w:t xml:space="preserve"> Netzbetreibern</w:t>
      </w:r>
      <w:r w:rsidR="005032D6" w:rsidRPr="008E0A5C">
        <w:rPr>
          <w:rFonts w:ascii="Arial" w:hAnsi="Arial" w:cs="Arial"/>
        </w:rPr>
        <w:t xml:space="preserve"> </w:t>
      </w:r>
      <w:r w:rsidR="008E07DC" w:rsidRPr="008E0A5C">
        <w:rPr>
          <w:rFonts w:ascii="Arial" w:hAnsi="Arial" w:cs="Arial"/>
        </w:rPr>
        <w:t>im Rahmen der gesetzlich vorgesehenen Umsetzungskaskade</w:t>
      </w:r>
      <w:r w:rsidR="005032D6" w:rsidRPr="008E0A5C">
        <w:rPr>
          <w:rFonts w:ascii="Arial" w:hAnsi="Arial" w:cs="Arial"/>
        </w:rPr>
        <w:t>.</w:t>
      </w:r>
      <w:r w:rsidR="00486BDB" w:rsidRPr="008E0A5C">
        <w:rPr>
          <w:rFonts w:ascii="Arial" w:hAnsi="Arial" w:cs="Arial"/>
        </w:rPr>
        <w:t xml:space="preserve"> Darüber hinaus definiert er die hierfür maßgeblichen technischen und organisatorischen Rahmenbedingungen.</w:t>
      </w:r>
    </w:p>
    <w:p w:rsidR="00295272" w:rsidRPr="008E0A5C" w:rsidRDefault="00295272" w:rsidP="001668B8">
      <w:pPr>
        <w:spacing w:before="120" w:after="0"/>
        <w:rPr>
          <w:rFonts w:ascii="Arial" w:hAnsi="Arial" w:cs="Arial"/>
        </w:rPr>
      </w:pPr>
      <w:r w:rsidRPr="008E0A5C">
        <w:rPr>
          <w:rFonts w:ascii="Arial" w:hAnsi="Arial" w:cs="Arial"/>
        </w:rPr>
        <w:t xml:space="preserve">Gegenstand der vorliegenden Vereinbarung sind </w:t>
      </w:r>
      <w:r w:rsidR="00AA557A" w:rsidRPr="008E0A5C">
        <w:rPr>
          <w:rFonts w:ascii="Arial" w:hAnsi="Arial" w:cs="Arial"/>
        </w:rPr>
        <w:t xml:space="preserve">Regelungen zwischen dem vorgelagerten Netzbetreiber und dem nachgelagerten Netzbetreiber zur konkreten Anwendung des </w:t>
      </w:r>
      <w:r w:rsidR="00E06E94" w:rsidRPr="008E0A5C">
        <w:rPr>
          <w:rFonts w:ascii="Arial" w:hAnsi="Arial" w:cs="Arial"/>
        </w:rPr>
        <w:t>BDEW-/VKU-</w:t>
      </w:r>
      <w:r w:rsidR="00AA557A" w:rsidRPr="008E0A5C">
        <w:rPr>
          <w:rFonts w:ascii="Arial" w:hAnsi="Arial" w:cs="Arial"/>
        </w:rPr>
        <w:t>Praxis-Leitfadens, insbesondere zur Umsetzung der operativen und informatorischen Kaskade</w:t>
      </w:r>
      <w:r w:rsidR="005D3510">
        <w:rPr>
          <w:rFonts w:ascii="Arial" w:hAnsi="Arial" w:cs="Arial"/>
        </w:rPr>
        <w:t xml:space="preserve"> unter Berücksichtigung der jeweiligen technischen Möglichkeiten</w:t>
      </w:r>
      <w:r w:rsidR="00AA557A" w:rsidRPr="008E0A5C">
        <w:rPr>
          <w:rFonts w:ascii="Arial" w:hAnsi="Arial" w:cs="Arial"/>
        </w:rPr>
        <w:t>.</w:t>
      </w:r>
    </w:p>
    <w:p w:rsidR="00CB67B5" w:rsidRPr="008E0A5C" w:rsidRDefault="00CB67B5" w:rsidP="001668B8">
      <w:pPr>
        <w:spacing w:before="120" w:after="0"/>
        <w:rPr>
          <w:rFonts w:ascii="Arial" w:hAnsi="Arial" w:cs="Arial"/>
        </w:rPr>
      </w:pPr>
    </w:p>
    <w:p w:rsidR="00295272" w:rsidRPr="008E0A5C" w:rsidRDefault="00295272" w:rsidP="001668B8">
      <w:pPr>
        <w:numPr>
          <w:ilvl w:val="0"/>
          <w:numId w:val="15"/>
        </w:numPr>
        <w:ind w:left="426" w:hanging="426"/>
        <w:rPr>
          <w:rFonts w:ascii="Arial" w:hAnsi="Arial" w:cs="Arial"/>
          <w:b/>
          <w:sz w:val="28"/>
          <w:szCs w:val="28"/>
        </w:rPr>
      </w:pPr>
      <w:r w:rsidRPr="008E0A5C">
        <w:rPr>
          <w:rFonts w:ascii="Arial" w:hAnsi="Arial" w:cs="Arial"/>
          <w:b/>
          <w:sz w:val="28"/>
          <w:szCs w:val="28"/>
        </w:rPr>
        <w:t>Anwendung des Praxis-Leitfadens</w:t>
      </w:r>
    </w:p>
    <w:p w:rsidR="005032D6" w:rsidRPr="008E0A5C" w:rsidRDefault="00917773" w:rsidP="001668B8">
      <w:pPr>
        <w:spacing w:before="120" w:after="0"/>
        <w:rPr>
          <w:rFonts w:ascii="Arial" w:hAnsi="Arial" w:cs="Arial"/>
        </w:rPr>
      </w:pPr>
      <w:r w:rsidRPr="008E0A5C">
        <w:rPr>
          <w:rFonts w:ascii="Arial" w:hAnsi="Arial" w:cs="Arial"/>
        </w:rPr>
        <w:t>De</w:t>
      </w:r>
      <w:r w:rsidR="00A54A86" w:rsidRPr="008E0A5C">
        <w:rPr>
          <w:rFonts w:ascii="Arial" w:hAnsi="Arial" w:cs="Arial"/>
        </w:rPr>
        <w:t>r</w:t>
      </w:r>
      <w:r w:rsidRPr="008E0A5C">
        <w:rPr>
          <w:rFonts w:ascii="Arial" w:hAnsi="Arial" w:cs="Arial"/>
        </w:rPr>
        <w:t xml:space="preserve"> </w:t>
      </w:r>
      <w:r w:rsidR="006F6B67" w:rsidRPr="008E0A5C">
        <w:rPr>
          <w:rFonts w:ascii="Arial" w:hAnsi="Arial" w:cs="Arial"/>
        </w:rPr>
        <w:t>vor</w:t>
      </w:r>
      <w:r w:rsidR="00A54A86" w:rsidRPr="008E0A5C">
        <w:rPr>
          <w:rFonts w:ascii="Arial" w:hAnsi="Arial" w:cs="Arial"/>
        </w:rPr>
        <w:t>gelagerte Netzbetreiber</w:t>
      </w:r>
      <w:r w:rsidR="006F6B67" w:rsidRPr="008E0A5C">
        <w:rPr>
          <w:rFonts w:ascii="Arial" w:hAnsi="Arial" w:cs="Arial"/>
        </w:rPr>
        <w:t xml:space="preserve"> und </w:t>
      </w:r>
      <w:r w:rsidR="00A54A86" w:rsidRPr="008E0A5C">
        <w:rPr>
          <w:rFonts w:ascii="Arial" w:hAnsi="Arial" w:cs="Arial"/>
        </w:rPr>
        <w:t xml:space="preserve">der </w:t>
      </w:r>
      <w:r w:rsidR="005032D6" w:rsidRPr="008E0A5C">
        <w:rPr>
          <w:rFonts w:ascii="Arial" w:hAnsi="Arial" w:cs="Arial"/>
        </w:rPr>
        <w:t>nac</w:t>
      </w:r>
      <w:r w:rsidR="00D32E7F" w:rsidRPr="008E0A5C">
        <w:rPr>
          <w:rFonts w:ascii="Arial" w:hAnsi="Arial" w:cs="Arial"/>
        </w:rPr>
        <w:t xml:space="preserve">hgelagerte </w:t>
      </w:r>
      <w:r w:rsidR="006F6B67" w:rsidRPr="008E0A5C">
        <w:rPr>
          <w:rFonts w:ascii="Arial" w:hAnsi="Arial" w:cs="Arial"/>
        </w:rPr>
        <w:t>N</w:t>
      </w:r>
      <w:r w:rsidR="005032D6" w:rsidRPr="008E0A5C">
        <w:rPr>
          <w:rFonts w:ascii="Arial" w:hAnsi="Arial" w:cs="Arial"/>
        </w:rPr>
        <w:t>etzbetreiber</w:t>
      </w:r>
      <w:r w:rsidR="00A54A86" w:rsidRPr="008E0A5C">
        <w:rPr>
          <w:rFonts w:ascii="Arial" w:hAnsi="Arial" w:cs="Arial"/>
        </w:rPr>
        <w:t xml:space="preserve"> </w:t>
      </w:r>
      <w:r w:rsidR="005032D6" w:rsidRPr="008E0A5C">
        <w:rPr>
          <w:rFonts w:ascii="Arial" w:hAnsi="Arial" w:cs="Arial"/>
        </w:rPr>
        <w:t xml:space="preserve">verpflichten sich, </w:t>
      </w:r>
      <w:r w:rsidR="00AA557A" w:rsidRPr="008E0A5C">
        <w:rPr>
          <w:rFonts w:ascii="Arial" w:hAnsi="Arial" w:cs="Arial"/>
        </w:rPr>
        <w:t>sich bei einer Gefährdung oder Störung der Netzsicherheit oder Systemstabilität gegenseitig zu unterstützen</w:t>
      </w:r>
      <w:r w:rsidR="00E06E94" w:rsidRPr="008E0A5C">
        <w:rPr>
          <w:rFonts w:ascii="Arial" w:hAnsi="Arial" w:cs="Arial"/>
        </w:rPr>
        <w:t xml:space="preserve"> und dabei </w:t>
      </w:r>
      <w:r w:rsidR="005032D6" w:rsidRPr="008E0A5C">
        <w:rPr>
          <w:rFonts w:ascii="Arial" w:hAnsi="Arial" w:cs="Arial"/>
        </w:rPr>
        <w:t xml:space="preserve">den </w:t>
      </w:r>
      <w:r w:rsidR="00E06E94" w:rsidRPr="008E0A5C">
        <w:rPr>
          <w:rFonts w:ascii="Arial" w:hAnsi="Arial" w:cs="Arial"/>
        </w:rPr>
        <w:t>BDEW-/VKU-</w:t>
      </w:r>
      <w:r w:rsidR="006F6B67" w:rsidRPr="008E0A5C">
        <w:rPr>
          <w:rFonts w:ascii="Arial" w:hAnsi="Arial" w:cs="Arial"/>
        </w:rPr>
        <w:t>Praxis-L</w:t>
      </w:r>
      <w:r w:rsidR="005032D6" w:rsidRPr="008E0A5C">
        <w:rPr>
          <w:rFonts w:ascii="Arial" w:hAnsi="Arial" w:cs="Arial"/>
        </w:rPr>
        <w:t>eitfaden anzuwenden</w:t>
      </w:r>
      <w:r w:rsidR="00A6507F" w:rsidRPr="008E0A5C">
        <w:rPr>
          <w:rStyle w:val="Funotenzeichen"/>
          <w:rFonts w:ascii="Arial" w:hAnsi="Arial" w:cs="Arial"/>
        </w:rPr>
        <w:footnoteReference w:id="2"/>
      </w:r>
      <w:r w:rsidR="005032D6" w:rsidRPr="008E0A5C">
        <w:rPr>
          <w:rFonts w:ascii="Arial" w:hAnsi="Arial" w:cs="Arial"/>
        </w:rPr>
        <w:t>.</w:t>
      </w:r>
      <w:r w:rsidR="00A6507F" w:rsidRPr="008E0A5C">
        <w:rPr>
          <w:rFonts w:ascii="Arial" w:hAnsi="Arial" w:cs="Arial"/>
        </w:rPr>
        <w:t xml:space="preserve"> </w:t>
      </w:r>
    </w:p>
    <w:p w:rsidR="002A6ABF" w:rsidRPr="008E0A5C" w:rsidRDefault="002A6ABF" w:rsidP="001668B8">
      <w:pPr>
        <w:spacing w:before="120" w:after="0"/>
        <w:rPr>
          <w:rFonts w:ascii="Arial" w:hAnsi="Arial" w:cs="Arial"/>
        </w:rPr>
      </w:pPr>
      <w:r w:rsidRPr="008E0A5C">
        <w:rPr>
          <w:rFonts w:ascii="Arial" w:hAnsi="Arial" w:cs="Arial"/>
        </w:rPr>
        <w:t>Der nachgelagerte Netzbetreiber wird die angeforderten Anpassungsmaßnahmen</w:t>
      </w:r>
      <w:r w:rsidR="009D57EF" w:rsidRPr="008E0A5C">
        <w:rPr>
          <w:rFonts w:ascii="Arial" w:hAnsi="Arial" w:cs="Arial"/>
        </w:rPr>
        <w:t xml:space="preserve"> in seinem Netz eigenverantwortlich durchführen</w:t>
      </w:r>
      <w:r w:rsidR="00AB6635" w:rsidRPr="008E0A5C">
        <w:rPr>
          <w:rFonts w:ascii="Arial" w:hAnsi="Arial" w:cs="Arial"/>
        </w:rPr>
        <w:t>. E</w:t>
      </w:r>
      <w:r w:rsidR="009D57EF" w:rsidRPr="008E0A5C">
        <w:rPr>
          <w:rFonts w:ascii="Arial" w:hAnsi="Arial" w:cs="Arial"/>
        </w:rPr>
        <w:t xml:space="preserve">r </w:t>
      </w:r>
      <w:r w:rsidR="00AB6635" w:rsidRPr="008E0A5C">
        <w:rPr>
          <w:rFonts w:ascii="Arial" w:hAnsi="Arial" w:cs="Arial"/>
        </w:rPr>
        <w:t xml:space="preserve">kann sich </w:t>
      </w:r>
      <w:r w:rsidR="009D57EF" w:rsidRPr="008E0A5C">
        <w:rPr>
          <w:rFonts w:ascii="Arial" w:hAnsi="Arial" w:cs="Arial"/>
        </w:rPr>
        <w:t>geeignete</w:t>
      </w:r>
      <w:r w:rsidR="00AB6635" w:rsidRPr="008E0A5C">
        <w:rPr>
          <w:rFonts w:ascii="Arial" w:hAnsi="Arial" w:cs="Arial"/>
        </w:rPr>
        <w:t>r</w:t>
      </w:r>
      <w:r w:rsidR="009D57EF" w:rsidRPr="008E0A5C">
        <w:rPr>
          <w:rFonts w:ascii="Arial" w:hAnsi="Arial" w:cs="Arial"/>
        </w:rPr>
        <w:t xml:space="preserve"> Dienstleister </w:t>
      </w:r>
      <w:r w:rsidR="00AB6635" w:rsidRPr="008E0A5C">
        <w:rPr>
          <w:rFonts w:ascii="Arial" w:hAnsi="Arial" w:cs="Arial"/>
        </w:rPr>
        <w:t xml:space="preserve">zur </w:t>
      </w:r>
      <w:r w:rsidR="009D57EF" w:rsidRPr="008E0A5C">
        <w:rPr>
          <w:rFonts w:ascii="Arial" w:hAnsi="Arial" w:cs="Arial"/>
        </w:rPr>
        <w:t xml:space="preserve">Durchführung </w:t>
      </w:r>
      <w:r w:rsidR="00E52CF5" w:rsidRPr="008E0A5C">
        <w:rPr>
          <w:rFonts w:ascii="Arial" w:hAnsi="Arial" w:cs="Arial"/>
        </w:rPr>
        <w:t>der</w:t>
      </w:r>
      <w:r w:rsidR="00740FAE" w:rsidRPr="008E0A5C">
        <w:rPr>
          <w:rFonts w:ascii="Arial" w:hAnsi="Arial" w:cs="Arial"/>
        </w:rPr>
        <w:t xml:space="preserve"> angeforderten</w:t>
      </w:r>
      <w:r w:rsidR="00E52CF5" w:rsidRPr="008E0A5C">
        <w:rPr>
          <w:rFonts w:ascii="Arial" w:hAnsi="Arial" w:cs="Arial"/>
        </w:rPr>
        <w:t xml:space="preserve"> Anpassungsmaßnahme </w:t>
      </w:r>
      <w:r w:rsidR="009D57EF" w:rsidRPr="008E0A5C">
        <w:rPr>
          <w:rFonts w:ascii="Arial" w:hAnsi="Arial" w:cs="Arial"/>
        </w:rPr>
        <w:t>be</w:t>
      </w:r>
      <w:r w:rsidR="00AB6635" w:rsidRPr="008E0A5C">
        <w:rPr>
          <w:rFonts w:ascii="Arial" w:hAnsi="Arial" w:cs="Arial"/>
        </w:rPr>
        <w:t>dienen</w:t>
      </w:r>
      <w:r w:rsidR="009D57EF" w:rsidRPr="008E0A5C">
        <w:rPr>
          <w:rFonts w:ascii="Arial" w:hAnsi="Arial" w:cs="Arial"/>
        </w:rPr>
        <w:t xml:space="preserve">. Im Falle von erforderlichen Lastreduzierungen entfällt die Pflicht zur Durchführung eines eigenen Lastabschaltmanagements, wenn der nachgelagerte Netzbetreiber </w:t>
      </w:r>
      <w:r w:rsidR="00795F03">
        <w:rPr>
          <w:rFonts w:ascii="Arial" w:hAnsi="Arial" w:cs="Arial"/>
        </w:rPr>
        <w:t xml:space="preserve">bei Wahrung </w:t>
      </w:r>
      <w:r w:rsidR="009D57EF" w:rsidRPr="008E0A5C">
        <w:rPr>
          <w:rFonts w:ascii="Arial" w:hAnsi="Arial" w:cs="Arial"/>
        </w:rPr>
        <w:t>der erforderlichen Diskriminierungsfreiheit der Lasta</w:t>
      </w:r>
      <w:r w:rsidR="00582222" w:rsidRPr="008E0A5C">
        <w:rPr>
          <w:rFonts w:ascii="Arial" w:hAnsi="Arial" w:cs="Arial"/>
        </w:rPr>
        <w:t>bschaltungen in das Last</w:t>
      </w:r>
      <w:r w:rsidR="009D57EF" w:rsidRPr="008E0A5C">
        <w:rPr>
          <w:rFonts w:ascii="Arial" w:hAnsi="Arial" w:cs="Arial"/>
        </w:rPr>
        <w:t>management des vorgelagerten Netzbetreibers integriert ist.</w:t>
      </w:r>
    </w:p>
    <w:p w:rsidR="002A6ABF" w:rsidRDefault="00E52CC3" w:rsidP="001668B8">
      <w:pPr>
        <w:spacing w:before="120" w:after="0"/>
        <w:rPr>
          <w:rFonts w:ascii="Arial" w:hAnsi="Arial" w:cs="Arial"/>
        </w:rPr>
      </w:pPr>
      <w:r w:rsidRPr="008E0A5C">
        <w:rPr>
          <w:rFonts w:ascii="Arial" w:hAnsi="Arial" w:cs="Arial"/>
        </w:rPr>
        <w:t xml:space="preserve">Der nachgelagerte Netzbetreiber wird den vorgelagerten Netzbetreiber </w:t>
      </w:r>
      <w:r w:rsidR="00E013F9">
        <w:rPr>
          <w:rFonts w:ascii="Arial" w:hAnsi="Arial" w:cs="Arial"/>
        </w:rPr>
        <w:t xml:space="preserve">unverzüglich </w:t>
      </w:r>
      <w:r w:rsidRPr="008E0A5C">
        <w:rPr>
          <w:rFonts w:ascii="Arial" w:hAnsi="Arial" w:cs="Arial"/>
        </w:rPr>
        <w:t>darüber informieren</w:t>
      </w:r>
      <w:r w:rsidR="00734375" w:rsidRPr="008E0A5C">
        <w:rPr>
          <w:rFonts w:ascii="Arial" w:hAnsi="Arial" w:cs="Arial"/>
        </w:rPr>
        <w:t xml:space="preserve">, wenn </w:t>
      </w:r>
      <w:r w:rsidR="00E013F9">
        <w:rPr>
          <w:rFonts w:ascii="Arial" w:hAnsi="Arial" w:cs="Arial"/>
        </w:rPr>
        <w:t>er eine Anpassungsmaßnahme nicht oder nur teilweise umsetzen kann.</w:t>
      </w:r>
      <w:r w:rsidR="00976021">
        <w:rPr>
          <w:rFonts w:ascii="Arial" w:hAnsi="Arial" w:cs="Arial"/>
        </w:rPr>
        <w:t xml:space="preserve"> </w:t>
      </w:r>
      <w:r w:rsidR="00E013F9">
        <w:rPr>
          <w:rFonts w:ascii="Arial" w:hAnsi="Arial" w:cs="Arial"/>
        </w:rPr>
        <w:t xml:space="preserve">Sofern </w:t>
      </w:r>
      <w:r w:rsidR="00734375" w:rsidRPr="008E0A5C">
        <w:rPr>
          <w:rFonts w:ascii="Arial" w:hAnsi="Arial" w:cs="Arial"/>
        </w:rPr>
        <w:t xml:space="preserve">ein </w:t>
      </w:r>
      <w:r w:rsidR="002A6ABF" w:rsidRPr="008E0A5C">
        <w:rPr>
          <w:rFonts w:ascii="Arial" w:hAnsi="Arial" w:cs="Arial"/>
        </w:rPr>
        <w:t xml:space="preserve">ihm nachgelagerter Netzbetreiber oder </w:t>
      </w:r>
      <w:r w:rsidR="00734375" w:rsidRPr="008E0A5C">
        <w:rPr>
          <w:rFonts w:ascii="Arial" w:hAnsi="Arial" w:cs="Arial"/>
        </w:rPr>
        <w:t xml:space="preserve">Netznutzer den Anforderungen nicht </w:t>
      </w:r>
      <w:r w:rsidR="00440C72">
        <w:rPr>
          <w:rFonts w:ascii="Arial" w:hAnsi="Arial" w:cs="Arial"/>
        </w:rPr>
        <w:t xml:space="preserve">oder nur teilweise </w:t>
      </w:r>
      <w:r w:rsidR="00734375" w:rsidRPr="008E0A5C">
        <w:rPr>
          <w:rFonts w:ascii="Arial" w:hAnsi="Arial" w:cs="Arial"/>
        </w:rPr>
        <w:t>nachkommt</w:t>
      </w:r>
      <w:r w:rsidR="00E013F9">
        <w:rPr>
          <w:rFonts w:ascii="Arial" w:hAnsi="Arial" w:cs="Arial"/>
        </w:rPr>
        <w:t>, wird d</w:t>
      </w:r>
      <w:r w:rsidR="00734375" w:rsidRPr="008E0A5C">
        <w:rPr>
          <w:rFonts w:ascii="Arial" w:hAnsi="Arial" w:cs="Arial"/>
        </w:rPr>
        <w:t>er nachgelagerte Netzbetreiber</w:t>
      </w:r>
      <w:r w:rsidR="00E013F9">
        <w:rPr>
          <w:rFonts w:ascii="Arial" w:hAnsi="Arial" w:cs="Arial"/>
        </w:rPr>
        <w:t xml:space="preserve"> </w:t>
      </w:r>
      <w:r w:rsidR="00E013F9" w:rsidRPr="00E013F9">
        <w:rPr>
          <w:rFonts w:ascii="Arial" w:hAnsi="Arial" w:cs="Arial"/>
        </w:rPr>
        <w:t>das entstandene Defizit selbst bzw. durch Maßnahmen in Zusammenarbeit mit seinen</w:t>
      </w:r>
      <w:r w:rsidR="007326DA">
        <w:rPr>
          <w:rFonts w:ascii="Arial" w:hAnsi="Arial" w:cs="Arial"/>
        </w:rPr>
        <w:t xml:space="preserve"> – sofern vorhanden –</w:t>
      </w:r>
      <w:r w:rsidR="00E013F9" w:rsidRPr="00E013F9">
        <w:rPr>
          <w:rFonts w:ascii="Arial" w:hAnsi="Arial" w:cs="Arial"/>
        </w:rPr>
        <w:t xml:space="preserve"> übrigen nachgelagerten Netzbetreibern </w:t>
      </w:r>
      <w:r w:rsidR="007326DA">
        <w:rPr>
          <w:rFonts w:ascii="Arial" w:hAnsi="Arial" w:cs="Arial"/>
        </w:rPr>
        <w:t xml:space="preserve">oder Netznutzern </w:t>
      </w:r>
      <w:r w:rsidR="00E013F9" w:rsidRPr="00E013F9">
        <w:rPr>
          <w:rFonts w:ascii="Arial" w:hAnsi="Arial" w:cs="Arial"/>
        </w:rPr>
        <w:t>ausgleichen. Dies geschieht jedoch nur nach Können und Vermögen</w:t>
      </w:r>
      <w:r w:rsidR="007326DA">
        <w:rPr>
          <w:rFonts w:ascii="Arial" w:hAnsi="Arial" w:cs="Arial"/>
        </w:rPr>
        <w:t>, soweit alternative Maßnahmen möglich sind,</w:t>
      </w:r>
      <w:r w:rsidR="00E013F9" w:rsidRPr="00E013F9">
        <w:rPr>
          <w:rFonts w:ascii="Arial" w:hAnsi="Arial" w:cs="Arial"/>
        </w:rPr>
        <w:t xml:space="preserve"> und entbindet den seiner Anpassungsanforderung nicht nachgekommenen Netzbetreiber</w:t>
      </w:r>
      <w:r w:rsidR="007326DA">
        <w:rPr>
          <w:rFonts w:ascii="Arial" w:hAnsi="Arial" w:cs="Arial"/>
        </w:rPr>
        <w:t xml:space="preserve"> bzw. </w:t>
      </w:r>
      <w:r w:rsidR="00E013F9" w:rsidRPr="00E013F9">
        <w:rPr>
          <w:rFonts w:ascii="Arial" w:hAnsi="Arial" w:cs="Arial"/>
        </w:rPr>
        <w:t>Netznutzer nicht von seine</w:t>
      </w:r>
      <w:r w:rsidR="007326DA">
        <w:rPr>
          <w:rFonts w:ascii="Arial" w:hAnsi="Arial" w:cs="Arial"/>
        </w:rPr>
        <w:t>r</w:t>
      </w:r>
      <w:r w:rsidR="00E013F9" w:rsidRPr="00E013F9">
        <w:rPr>
          <w:rFonts w:ascii="Arial" w:hAnsi="Arial" w:cs="Arial"/>
        </w:rPr>
        <w:t xml:space="preserve"> Verpflichtung</w:t>
      </w:r>
      <w:r w:rsidR="007326DA">
        <w:rPr>
          <w:rFonts w:ascii="Arial" w:hAnsi="Arial" w:cs="Arial"/>
        </w:rPr>
        <w:t>, die Anweisung nach § 13 Abs. 2 EnWG umzusetzen,</w:t>
      </w:r>
      <w:r w:rsidR="00E013F9" w:rsidRPr="00E013F9">
        <w:rPr>
          <w:rFonts w:ascii="Arial" w:hAnsi="Arial" w:cs="Arial"/>
        </w:rPr>
        <w:t xml:space="preserve"> und den aus</w:t>
      </w:r>
      <w:r w:rsidR="007326DA">
        <w:rPr>
          <w:rFonts w:ascii="Arial" w:hAnsi="Arial" w:cs="Arial"/>
        </w:rPr>
        <w:t xml:space="preserve"> der Nichtumsetzung</w:t>
      </w:r>
      <w:r w:rsidR="00E013F9" w:rsidRPr="00E013F9">
        <w:rPr>
          <w:rFonts w:ascii="Arial" w:hAnsi="Arial" w:cs="Arial"/>
        </w:rPr>
        <w:t xml:space="preserve"> resultierenden Haftungsfolgen</w:t>
      </w:r>
      <w:r w:rsidR="00734375" w:rsidRPr="008E0A5C">
        <w:rPr>
          <w:rFonts w:ascii="Arial" w:hAnsi="Arial" w:cs="Arial"/>
        </w:rPr>
        <w:t>.</w:t>
      </w:r>
      <w:r w:rsidR="007326DA">
        <w:rPr>
          <w:rFonts w:ascii="Arial" w:hAnsi="Arial" w:cs="Arial"/>
        </w:rPr>
        <w:t xml:space="preserve"> </w:t>
      </w:r>
    </w:p>
    <w:p w:rsidR="003517A0" w:rsidRDefault="003517A0" w:rsidP="001668B8">
      <w:pPr>
        <w:spacing w:before="120" w:after="0"/>
        <w:rPr>
          <w:rFonts w:ascii="Arial" w:hAnsi="Arial" w:cs="Arial"/>
        </w:rPr>
      </w:pPr>
    </w:p>
    <w:p w:rsidR="003517A0" w:rsidRPr="008E0A5C" w:rsidRDefault="003517A0" w:rsidP="001668B8">
      <w:pPr>
        <w:spacing w:before="120" w:after="0"/>
        <w:rPr>
          <w:rFonts w:ascii="Arial" w:hAnsi="Arial" w:cs="Arial"/>
        </w:rPr>
      </w:pPr>
    </w:p>
    <w:p w:rsidR="001668B8" w:rsidRDefault="00BD0E16" w:rsidP="001668B8">
      <w:pPr>
        <w:spacing w:before="120" w:after="0"/>
        <w:rPr>
          <w:rFonts w:ascii="Arial" w:hAnsi="Arial" w:cs="Arial"/>
        </w:rPr>
      </w:pPr>
      <w:r w:rsidRPr="008E0A5C">
        <w:rPr>
          <w:rFonts w:ascii="Arial" w:hAnsi="Arial" w:cs="Arial"/>
        </w:rPr>
        <w:lastRenderedPageBreak/>
        <w:t>Regelungen zu</w:t>
      </w:r>
      <w:r w:rsidR="00CC1B1E">
        <w:rPr>
          <w:rFonts w:ascii="Arial" w:hAnsi="Arial" w:cs="Arial"/>
        </w:rPr>
        <w:t>r Erstattung von Entschädigungszahlungen</w:t>
      </w:r>
      <w:r w:rsidRPr="008E0A5C">
        <w:rPr>
          <w:rFonts w:ascii="Arial" w:hAnsi="Arial" w:cs="Arial"/>
        </w:rPr>
        <w:t xml:space="preserve"> nach </w:t>
      </w:r>
      <w:r w:rsidR="00CC1B1E">
        <w:rPr>
          <w:rFonts w:ascii="Arial" w:hAnsi="Arial" w:cs="Arial"/>
        </w:rPr>
        <w:t>§ 15 Abs. 1 Satz 3 EEG 2014</w:t>
      </w:r>
      <w:r w:rsidRPr="008E0A5C">
        <w:rPr>
          <w:rFonts w:ascii="Arial" w:hAnsi="Arial" w:cs="Arial"/>
        </w:rPr>
        <w:t xml:space="preserve"> werden gesondert vereinbart</w:t>
      </w:r>
      <w:r w:rsidRPr="008E0A5C">
        <w:rPr>
          <w:rStyle w:val="Funotenzeichen"/>
          <w:rFonts w:ascii="Arial" w:hAnsi="Arial" w:cs="Arial"/>
        </w:rPr>
        <w:footnoteReference w:id="3"/>
      </w:r>
      <w:r w:rsidRPr="008E0A5C">
        <w:rPr>
          <w:rFonts w:ascii="Arial" w:hAnsi="Arial" w:cs="Arial"/>
        </w:rPr>
        <w:t>. [Die Vertragspartner verpflichten sich, zeitnah hierzu eine Vereinbarung zu treffen.]</w:t>
      </w:r>
      <w:r w:rsidRPr="008E0A5C">
        <w:rPr>
          <w:rStyle w:val="Funotenzeichen"/>
          <w:rFonts w:ascii="Arial" w:hAnsi="Arial" w:cs="Arial"/>
        </w:rPr>
        <w:footnoteReference w:id="4"/>
      </w:r>
    </w:p>
    <w:p w:rsidR="001668B8" w:rsidRPr="008E0A5C" w:rsidRDefault="001668B8" w:rsidP="001668B8">
      <w:pPr>
        <w:spacing w:before="120" w:after="0"/>
        <w:rPr>
          <w:rFonts w:ascii="Arial" w:hAnsi="Arial" w:cs="Arial"/>
        </w:rPr>
      </w:pPr>
    </w:p>
    <w:p w:rsidR="001F6C10" w:rsidRPr="008E0A5C" w:rsidRDefault="001F6C10" w:rsidP="001668B8">
      <w:pPr>
        <w:numPr>
          <w:ilvl w:val="0"/>
          <w:numId w:val="15"/>
        </w:numPr>
        <w:ind w:left="426" w:hanging="426"/>
        <w:rPr>
          <w:rFonts w:ascii="Arial" w:hAnsi="Arial" w:cs="Arial"/>
          <w:b/>
          <w:sz w:val="28"/>
          <w:szCs w:val="28"/>
        </w:rPr>
      </w:pPr>
      <w:r w:rsidRPr="008E0A5C">
        <w:rPr>
          <w:rFonts w:ascii="Arial" w:hAnsi="Arial" w:cs="Arial"/>
          <w:b/>
          <w:sz w:val="28"/>
          <w:szCs w:val="28"/>
        </w:rPr>
        <w:t>Kommunikationswege</w:t>
      </w:r>
    </w:p>
    <w:p w:rsidR="00582222" w:rsidRPr="008E0A5C" w:rsidRDefault="00582222" w:rsidP="001668B8">
      <w:pPr>
        <w:tabs>
          <w:tab w:val="left" w:pos="4111"/>
        </w:tabs>
        <w:spacing w:before="120" w:after="0"/>
        <w:rPr>
          <w:rFonts w:ascii="Arial" w:hAnsi="Arial" w:cs="Arial"/>
        </w:rPr>
      </w:pPr>
      <w:r w:rsidRPr="008E0A5C">
        <w:rPr>
          <w:rFonts w:ascii="Arial" w:hAnsi="Arial" w:cs="Arial"/>
        </w:rPr>
        <w:t xml:space="preserve">Die Kommunikation im Rahmen der im BDEW-/VKU-Praxis-Leitfaden beschriebenen Kaskade zwischen dem vorgelagerten und dem nachgelagerten Netzbetreiber erfolgt per </w:t>
      </w:r>
      <w:r w:rsidR="00BE4D3D" w:rsidRPr="008E0A5C">
        <w:rPr>
          <w:rFonts w:ascii="Arial" w:hAnsi="Arial" w:cs="Arial"/>
        </w:rPr>
        <w:t>[</w:t>
      </w:r>
      <w:r w:rsidRPr="008E0A5C">
        <w:rPr>
          <w:rFonts w:ascii="Arial" w:hAnsi="Arial" w:cs="Arial"/>
        </w:rPr>
        <w:t>E-Mail</w:t>
      </w:r>
      <w:r w:rsidR="00D56329" w:rsidRPr="008E0A5C">
        <w:rPr>
          <w:rFonts w:ascii="Arial" w:hAnsi="Arial" w:cs="Arial"/>
        </w:rPr>
        <w:t>,</w:t>
      </w:r>
      <w:r w:rsidR="00BE4D3D" w:rsidRPr="008E0A5C">
        <w:rPr>
          <w:rFonts w:ascii="Arial" w:hAnsi="Arial" w:cs="Arial"/>
        </w:rPr>
        <w:t xml:space="preserve"> Telefon mit Sprachaufzeichnung, fernsteuerbare Anlagen mit GSM Empfänger o.ä.]</w:t>
      </w:r>
      <w:r w:rsidR="00BE4D3D" w:rsidRPr="008E0A5C">
        <w:rPr>
          <w:rStyle w:val="Funotenzeichen"/>
          <w:rFonts w:ascii="Arial" w:hAnsi="Arial" w:cs="Arial"/>
        </w:rPr>
        <w:footnoteReference w:id="5"/>
      </w:r>
      <w:r w:rsidR="00BE4D3D" w:rsidRPr="008E0A5C">
        <w:rPr>
          <w:rFonts w:ascii="Arial" w:hAnsi="Arial" w:cs="Arial"/>
        </w:rPr>
        <w:t>,</w:t>
      </w:r>
      <w:r w:rsidR="00D56329" w:rsidRPr="008E0A5C">
        <w:rPr>
          <w:rFonts w:ascii="Arial" w:hAnsi="Arial" w:cs="Arial"/>
        </w:rPr>
        <w:t xml:space="preserve"> wobei die Kommunikation innerhalb der Kaskade sowohl von oben nach unten (vorgelagerter Netzbetreiber informiert nachgelagerten Netzbetreiber) als auch von unten nach oben (nachgelagerter Netzbetreiber informiert vorgelagerten Netzbetreiber) erfolgt. </w:t>
      </w:r>
    </w:p>
    <w:p w:rsidR="00B80BE4" w:rsidRPr="008E0A5C" w:rsidRDefault="00B80BE4" w:rsidP="001668B8">
      <w:pPr>
        <w:tabs>
          <w:tab w:val="left" w:pos="4111"/>
        </w:tabs>
        <w:spacing w:before="120" w:after="0"/>
        <w:rPr>
          <w:rFonts w:ascii="Arial" w:hAnsi="Arial" w:cs="Arial"/>
        </w:rPr>
      </w:pPr>
      <w:r w:rsidRPr="008E0A5C">
        <w:rPr>
          <w:rFonts w:ascii="Arial" w:hAnsi="Arial" w:cs="Arial"/>
        </w:rPr>
        <w:t>Das Überspringen eines Netzbetreibers in der Kaskade ist bei der Informationsweitergabe auszuschließen.</w:t>
      </w:r>
      <w:r w:rsidR="00440C72">
        <w:rPr>
          <w:rFonts w:ascii="Arial" w:hAnsi="Arial" w:cs="Arial"/>
        </w:rPr>
        <w:t xml:space="preserve"> Sofern der nachgelagerte Netzbetreiber dem anfordernden Netzbetreiber den Eingang der Information nicht bestätigt, ist nach Ziffer 2 Absatz 3 zu verfahren.</w:t>
      </w:r>
    </w:p>
    <w:p w:rsidR="006533E0" w:rsidRPr="008E0A5C" w:rsidRDefault="00076BB0" w:rsidP="001668B8">
      <w:pPr>
        <w:tabs>
          <w:tab w:val="left" w:pos="4111"/>
        </w:tabs>
        <w:spacing w:before="120" w:after="0"/>
        <w:rPr>
          <w:rFonts w:ascii="Arial" w:hAnsi="Arial" w:cs="Arial"/>
        </w:rPr>
      </w:pPr>
      <w:r w:rsidRPr="008E0A5C">
        <w:rPr>
          <w:rFonts w:ascii="Arial" w:hAnsi="Arial" w:cs="Arial"/>
        </w:rPr>
        <w:t>Die Anlage 1 zu dieser Vereinbarung enthält die für die Kommunikation zur Verfügung stehenden</w:t>
      </w:r>
      <w:r w:rsidR="00856BCD" w:rsidRPr="008E0A5C">
        <w:rPr>
          <w:rFonts w:ascii="Arial" w:hAnsi="Arial" w:cs="Arial"/>
        </w:rPr>
        <w:t xml:space="preserve"> </w:t>
      </w:r>
      <w:r w:rsidR="00266F76" w:rsidRPr="008E0A5C">
        <w:rPr>
          <w:rFonts w:ascii="Arial" w:hAnsi="Arial" w:cs="Arial"/>
        </w:rPr>
        <w:t xml:space="preserve">Kontaktdaten </w:t>
      </w:r>
      <w:r w:rsidRPr="008E0A5C">
        <w:rPr>
          <w:rFonts w:ascii="Arial" w:hAnsi="Arial" w:cs="Arial"/>
        </w:rPr>
        <w:t>der Vertragspartner.</w:t>
      </w:r>
      <w:r w:rsidR="00266F76" w:rsidRPr="008E0A5C">
        <w:rPr>
          <w:rFonts w:ascii="Arial" w:hAnsi="Arial" w:cs="Arial"/>
        </w:rPr>
        <w:t xml:space="preserve"> </w:t>
      </w:r>
      <w:r w:rsidR="000F6A8C" w:rsidRPr="008E0A5C">
        <w:rPr>
          <w:rFonts w:ascii="Arial" w:hAnsi="Arial" w:cs="Arial"/>
        </w:rPr>
        <w:t>Über d</w:t>
      </w:r>
      <w:r w:rsidR="00917773" w:rsidRPr="008E0A5C">
        <w:rPr>
          <w:rFonts w:ascii="Arial" w:hAnsi="Arial" w:cs="Arial"/>
        </w:rPr>
        <w:t>ie</w:t>
      </w:r>
      <w:r w:rsidR="00856BCD" w:rsidRPr="008E0A5C">
        <w:rPr>
          <w:rFonts w:ascii="Arial" w:hAnsi="Arial" w:cs="Arial"/>
        </w:rPr>
        <w:t xml:space="preserve"> </w:t>
      </w:r>
      <w:r w:rsidR="00266F76" w:rsidRPr="008E0A5C">
        <w:rPr>
          <w:rFonts w:ascii="Arial" w:hAnsi="Arial" w:cs="Arial"/>
        </w:rPr>
        <w:t xml:space="preserve">Kontaktdaten </w:t>
      </w:r>
      <w:r w:rsidR="00582222" w:rsidRPr="008E0A5C">
        <w:rPr>
          <w:rFonts w:ascii="Arial" w:hAnsi="Arial" w:cs="Arial"/>
        </w:rPr>
        <w:t>ist eine</w:t>
      </w:r>
      <w:r w:rsidR="000F6A8C" w:rsidRPr="008E0A5C">
        <w:rPr>
          <w:rFonts w:ascii="Arial" w:hAnsi="Arial" w:cs="Arial"/>
        </w:rPr>
        <w:t xml:space="preserve"> jeweils </w:t>
      </w:r>
      <w:r w:rsidR="00917773" w:rsidRPr="008E0A5C">
        <w:rPr>
          <w:rFonts w:ascii="Arial" w:hAnsi="Arial" w:cs="Arial"/>
        </w:rPr>
        <w:t xml:space="preserve">rund um die Uhr </w:t>
      </w:r>
      <w:r w:rsidR="00701814" w:rsidRPr="008E0A5C">
        <w:rPr>
          <w:rFonts w:ascii="Arial" w:hAnsi="Arial" w:cs="Arial"/>
        </w:rPr>
        <w:t>besetzte S</w:t>
      </w:r>
      <w:r w:rsidR="000F6A8C" w:rsidRPr="008E0A5C">
        <w:rPr>
          <w:rFonts w:ascii="Arial" w:hAnsi="Arial" w:cs="Arial"/>
        </w:rPr>
        <w:t xml:space="preserve">telle </w:t>
      </w:r>
      <w:r w:rsidRPr="008E0A5C">
        <w:rPr>
          <w:rFonts w:ascii="Arial" w:hAnsi="Arial" w:cs="Arial"/>
        </w:rPr>
        <w:t xml:space="preserve">– ggf. auch eines Dienstleisters – </w:t>
      </w:r>
      <w:r w:rsidR="000F6A8C" w:rsidRPr="008E0A5C">
        <w:rPr>
          <w:rFonts w:ascii="Arial" w:hAnsi="Arial" w:cs="Arial"/>
        </w:rPr>
        <w:t>erreichbar.</w:t>
      </w:r>
    </w:p>
    <w:p w:rsidR="000D6A11" w:rsidRPr="008E0A5C" w:rsidRDefault="000D6A11" w:rsidP="001668B8">
      <w:pPr>
        <w:tabs>
          <w:tab w:val="left" w:pos="3828"/>
          <w:tab w:val="left" w:pos="4111"/>
          <w:tab w:val="left" w:pos="4820"/>
        </w:tabs>
        <w:spacing w:before="120" w:after="0"/>
        <w:rPr>
          <w:rFonts w:ascii="Arial" w:hAnsi="Arial" w:cs="Arial"/>
        </w:rPr>
      </w:pPr>
    </w:p>
    <w:p w:rsidR="000D6A11" w:rsidRPr="008E0A5C" w:rsidRDefault="000D6A11" w:rsidP="001668B8">
      <w:pPr>
        <w:numPr>
          <w:ilvl w:val="0"/>
          <w:numId w:val="15"/>
        </w:numPr>
        <w:ind w:left="426" w:hanging="426"/>
        <w:rPr>
          <w:rFonts w:ascii="Arial" w:hAnsi="Arial" w:cs="Arial"/>
          <w:b/>
          <w:sz w:val="28"/>
          <w:szCs w:val="28"/>
        </w:rPr>
      </w:pPr>
      <w:r w:rsidRPr="008E0A5C">
        <w:rPr>
          <w:rFonts w:ascii="Arial" w:hAnsi="Arial" w:cs="Arial"/>
          <w:b/>
          <w:sz w:val="28"/>
          <w:szCs w:val="28"/>
        </w:rPr>
        <w:t>Reaktionszeiten</w:t>
      </w:r>
    </w:p>
    <w:p w:rsidR="00494C5D" w:rsidRPr="008E0A5C" w:rsidRDefault="00494C5D" w:rsidP="001668B8">
      <w:pPr>
        <w:tabs>
          <w:tab w:val="left" w:pos="3828"/>
          <w:tab w:val="left" w:pos="4111"/>
          <w:tab w:val="left" w:pos="4820"/>
        </w:tabs>
        <w:spacing w:before="120" w:after="0"/>
        <w:rPr>
          <w:rFonts w:ascii="Arial" w:hAnsi="Arial" w:cs="Arial"/>
        </w:rPr>
      </w:pPr>
      <w:r w:rsidRPr="008E0A5C">
        <w:rPr>
          <w:rFonts w:ascii="Arial" w:hAnsi="Arial" w:cs="Arial"/>
        </w:rPr>
        <w:t>Über die vereinbarten Kommu</w:t>
      </w:r>
      <w:r w:rsidR="00E52CF5" w:rsidRPr="008E0A5C">
        <w:rPr>
          <w:rFonts w:ascii="Arial" w:hAnsi="Arial" w:cs="Arial"/>
        </w:rPr>
        <w:t>nikationswege erfolgt die A</w:t>
      </w:r>
      <w:r w:rsidRPr="008E0A5C">
        <w:rPr>
          <w:rFonts w:ascii="Arial" w:hAnsi="Arial" w:cs="Arial"/>
        </w:rPr>
        <w:t>nkündigung von Anpassungsmaßnahme</w:t>
      </w:r>
      <w:r w:rsidR="00087338" w:rsidRPr="008E0A5C">
        <w:rPr>
          <w:rFonts w:ascii="Arial" w:hAnsi="Arial" w:cs="Arial"/>
        </w:rPr>
        <w:t>n</w:t>
      </w:r>
      <w:r w:rsidRPr="008E0A5C">
        <w:rPr>
          <w:rFonts w:ascii="Arial" w:hAnsi="Arial" w:cs="Arial"/>
        </w:rPr>
        <w:t xml:space="preserve"> durch den vorgelagerten Netzbetreiber an den nachgelagerten Netzbetreiber so früh wie möglich.</w:t>
      </w:r>
    </w:p>
    <w:p w:rsidR="00E805AE" w:rsidRPr="008E0A5C" w:rsidRDefault="00E805AE" w:rsidP="001668B8">
      <w:pPr>
        <w:tabs>
          <w:tab w:val="left" w:pos="709"/>
          <w:tab w:val="left" w:pos="4111"/>
          <w:tab w:val="left" w:pos="4820"/>
        </w:tabs>
        <w:spacing w:before="120" w:after="0"/>
        <w:rPr>
          <w:rFonts w:ascii="Arial" w:hAnsi="Arial" w:cs="Arial"/>
        </w:rPr>
      </w:pPr>
      <w:r w:rsidRPr="008E0A5C">
        <w:rPr>
          <w:rFonts w:ascii="Arial" w:hAnsi="Arial" w:cs="Arial"/>
        </w:rPr>
        <w:t xml:space="preserve">Die Bestätigung des Eingangs einer Anforderung von Anpassungsmaßnahmen durch den nachgelagerten Netzbetreiber </w:t>
      </w:r>
      <w:r w:rsidR="008A7CE2" w:rsidRPr="008E0A5C">
        <w:rPr>
          <w:rFonts w:ascii="Arial" w:hAnsi="Arial" w:cs="Arial"/>
        </w:rPr>
        <w:t xml:space="preserve">erfolgt </w:t>
      </w:r>
      <w:r w:rsidR="00486BDB" w:rsidRPr="008E0A5C">
        <w:rPr>
          <w:rFonts w:ascii="Arial" w:hAnsi="Arial" w:cs="Arial"/>
        </w:rPr>
        <w:t>unverzüglich</w:t>
      </w:r>
      <w:r w:rsidR="008A7CE2" w:rsidRPr="008E0A5C">
        <w:rPr>
          <w:rFonts w:ascii="Arial" w:hAnsi="Arial" w:cs="Arial"/>
        </w:rPr>
        <w:t>. Sofern keine telefonische Kommunikation vereinbart wird</w:t>
      </w:r>
      <w:r w:rsidR="00486BDB" w:rsidRPr="008E0A5C">
        <w:rPr>
          <w:rFonts w:ascii="Arial" w:hAnsi="Arial" w:cs="Arial"/>
        </w:rPr>
        <w:t>,</w:t>
      </w:r>
      <w:r w:rsidRPr="008E0A5C">
        <w:rPr>
          <w:rFonts w:ascii="Arial" w:hAnsi="Arial" w:cs="Arial"/>
        </w:rPr>
        <w:t xml:space="preserve"> </w:t>
      </w:r>
      <w:r w:rsidR="008A7CE2" w:rsidRPr="008E0A5C">
        <w:rPr>
          <w:rFonts w:ascii="Arial" w:hAnsi="Arial" w:cs="Arial"/>
        </w:rPr>
        <w:t xml:space="preserve">sollte diese </w:t>
      </w:r>
      <w:r w:rsidRPr="008E0A5C">
        <w:rPr>
          <w:rFonts w:ascii="Arial" w:hAnsi="Arial" w:cs="Arial"/>
        </w:rPr>
        <w:t xml:space="preserve">in der Regel innerhalb von </w:t>
      </w:r>
      <w:r w:rsidR="008A7CE2" w:rsidRPr="008E0A5C">
        <w:rPr>
          <w:rFonts w:ascii="Arial" w:hAnsi="Arial" w:cs="Arial"/>
        </w:rPr>
        <w:t>[</w:t>
      </w:r>
      <w:r w:rsidRPr="008E0A5C">
        <w:rPr>
          <w:rFonts w:ascii="Arial" w:hAnsi="Arial" w:cs="Arial"/>
        </w:rPr>
        <w:t>5 Minuten</w:t>
      </w:r>
      <w:r w:rsidR="008A7CE2" w:rsidRPr="008E0A5C">
        <w:rPr>
          <w:rFonts w:ascii="Arial" w:hAnsi="Arial" w:cs="Arial"/>
        </w:rPr>
        <w:t>]</w:t>
      </w:r>
      <w:r w:rsidR="008A7CE2" w:rsidRPr="008E0A5C">
        <w:rPr>
          <w:rStyle w:val="Funotenzeichen"/>
          <w:rFonts w:ascii="Arial" w:hAnsi="Arial" w:cs="Arial"/>
        </w:rPr>
        <w:footnoteReference w:id="6"/>
      </w:r>
      <w:r w:rsidRPr="008E0A5C">
        <w:rPr>
          <w:rFonts w:ascii="Arial" w:hAnsi="Arial" w:cs="Arial"/>
        </w:rPr>
        <w:t xml:space="preserve"> erfolgen.</w:t>
      </w:r>
      <w:r w:rsidR="008A7CE2" w:rsidRPr="008E0A5C">
        <w:rPr>
          <w:rFonts w:ascii="Arial" w:hAnsi="Arial" w:cs="Arial"/>
        </w:rPr>
        <w:t xml:space="preserve"> </w:t>
      </w:r>
    </w:p>
    <w:p w:rsidR="00E805AE" w:rsidRPr="008E0A5C" w:rsidRDefault="00E805AE" w:rsidP="001668B8">
      <w:pPr>
        <w:tabs>
          <w:tab w:val="left" w:pos="709"/>
          <w:tab w:val="left" w:pos="4111"/>
          <w:tab w:val="left" w:pos="4820"/>
        </w:tabs>
        <w:spacing w:before="120" w:after="0"/>
        <w:rPr>
          <w:rFonts w:ascii="Arial" w:hAnsi="Arial" w:cs="Arial"/>
        </w:rPr>
      </w:pPr>
      <w:r w:rsidRPr="008E0A5C">
        <w:rPr>
          <w:rFonts w:ascii="Arial" w:hAnsi="Arial" w:cs="Arial"/>
        </w:rPr>
        <w:t>Die Umsetzung einer angeforderten Anpassungsmaßnahme hat unverzüglich zu erfolgen</w:t>
      </w:r>
      <w:r w:rsidR="00167B85" w:rsidRPr="008E0A5C">
        <w:rPr>
          <w:rStyle w:val="Funotenzeichen"/>
          <w:rFonts w:ascii="Arial" w:hAnsi="Arial" w:cs="Arial"/>
        </w:rPr>
        <w:footnoteReference w:id="7"/>
      </w:r>
      <w:r w:rsidR="00087338" w:rsidRPr="008E0A5C">
        <w:rPr>
          <w:rFonts w:ascii="Arial" w:hAnsi="Arial" w:cs="Arial"/>
        </w:rPr>
        <w:t xml:space="preserve">. Die erfolgte Umsetzung der Maßnahme oder </w:t>
      </w:r>
      <w:r w:rsidR="005D3510" w:rsidRPr="005D3510">
        <w:rPr>
          <w:rFonts w:ascii="Arial" w:hAnsi="Arial" w:cs="Arial"/>
        </w:rPr>
        <w:t xml:space="preserve">gegebenenfalls vorhandene </w:t>
      </w:r>
      <w:r w:rsidR="00087338" w:rsidRPr="008E0A5C">
        <w:rPr>
          <w:rFonts w:ascii="Arial" w:hAnsi="Arial" w:cs="Arial"/>
        </w:rPr>
        <w:t>Erfüllungshemmnis</w:t>
      </w:r>
      <w:r w:rsidR="005D3510">
        <w:rPr>
          <w:rFonts w:ascii="Arial" w:hAnsi="Arial" w:cs="Arial"/>
        </w:rPr>
        <w:t>se</w:t>
      </w:r>
      <w:r w:rsidR="00087338" w:rsidRPr="008E0A5C">
        <w:rPr>
          <w:rFonts w:ascii="Arial" w:hAnsi="Arial" w:cs="Arial"/>
        </w:rPr>
        <w:t xml:space="preserve"> teilt der nachgelagerte Netzbetreiber dem vorgelagerten Netzbetreiber unverzüglich über die vereinbarten Kommunikationswege mit.</w:t>
      </w:r>
    </w:p>
    <w:p w:rsidR="00A54A86" w:rsidRPr="008E0A5C" w:rsidRDefault="00A54A86" w:rsidP="001668B8">
      <w:pPr>
        <w:tabs>
          <w:tab w:val="left" w:pos="709"/>
          <w:tab w:val="left" w:pos="4111"/>
          <w:tab w:val="left" w:pos="4820"/>
        </w:tabs>
        <w:spacing w:before="120" w:after="0"/>
        <w:rPr>
          <w:rFonts w:ascii="Arial" w:hAnsi="Arial" w:cs="Arial"/>
        </w:rPr>
      </w:pPr>
      <w:r w:rsidRPr="008E0A5C">
        <w:rPr>
          <w:rFonts w:ascii="Arial" w:hAnsi="Arial" w:cs="Arial"/>
        </w:rPr>
        <w:t xml:space="preserve">Die gleichen Reaktionszeiten gelten bei der </w:t>
      </w:r>
      <w:r w:rsidR="00167B85" w:rsidRPr="008E0A5C">
        <w:rPr>
          <w:rFonts w:ascii="Arial" w:hAnsi="Arial" w:cs="Arial"/>
        </w:rPr>
        <w:t xml:space="preserve">Aufhebung </w:t>
      </w:r>
      <w:r w:rsidRPr="008E0A5C">
        <w:rPr>
          <w:rFonts w:ascii="Arial" w:hAnsi="Arial" w:cs="Arial"/>
        </w:rPr>
        <w:t>von Anpassungsmaßnahmen.</w:t>
      </w:r>
    </w:p>
    <w:p w:rsidR="003B0156" w:rsidRPr="008E0A5C" w:rsidRDefault="003B0156" w:rsidP="001668B8">
      <w:pPr>
        <w:tabs>
          <w:tab w:val="left" w:pos="709"/>
          <w:tab w:val="left" w:pos="4111"/>
          <w:tab w:val="left" w:pos="4820"/>
        </w:tabs>
        <w:spacing w:before="120" w:after="0"/>
        <w:rPr>
          <w:rFonts w:ascii="Arial" w:hAnsi="Arial" w:cs="Arial"/>
        </w:rPr>
      </w:pPr>
    </w:p>
    <w:p w:rsidR="00FB2E9E" w:rsidRPr="008E0A5C" w:rsidRDefault="00FB2E9E" w:rsidP="001668B8">
      <w:pPr>
        <w:numPr>
          <w:ilvl w:val="0"/>
          <w:numId w:val="15"/>
        </w:numPr>
        <w:ind w:left="426" w:hanging="426"/>
        <w:rPr>
          <w:rFonts w:ascii="Arial" w:hAnsi="Arial" w:cs="Arial"/>
          <w:b/>
          <w:sz w:val="28"/>
          <w:szCs w:val="28"/>
        </w:rPr>
      </w:pPr>
      <w:r w:rsidRPr="008E0A5C">
        <w:rPr>
          <w:rFonts w:ascii="Arial" w:hAnsi="Arial" w:cs="Arial"/>
          <w:b/>
          <w:sz w:val="28"/>
          <w:szCs w:val="28"/>
        </w:rPr>
        <w:t>Darlegung von Erfüllungshemmnissen</w:t>
      </w:r>
    </w:p>
    <w:p w:rsidR="00FB2E9E" w:rsidRPr="008E0A5C" w:rsidRDefault="00FB2E9E" w:rsidP="001668B8">
      <w:pPr>
        <w:tabs>
          <w:tab w:val="left" w:pos="709"/>
          <w:tab w:val="left" w:pos="4111"/>
          <w:tab w:val="left" w:pos="4820"/>
        </w:tabs>
        <w:spacing w:before="120" w:after="0"/>
        <w:rPr>
          <w:rFonts w:ascii="Arial" w:hAnsi="Arial" w:cs="Arial"/>
        </w:rPr>
      </w:pPr>
      <w:r w:rsidRPr="008E0A5C">
        <w:rPr>
          <w:rFonts w:ascii="Arial" w:hAnsi="Arial" w:cs="Arial"/>
        </w:rPr>
        <w:t xml:space="preserve">Sollte die Erfüllung der durch den vorgelagerten Netzbetreiber angeforderten Anpassungsmaßnahmen nicht oder nur teilweise möglich sein, so ist der vorgelagerte Netzbetreiber hierüber unverzüglich </w:t>
      </w:r>
      <w:r w:rsidR="001E3B5A" w:rsidRPr="008E0A5C">
        <w:rPr>
          <w:rFonts w:ascii="Arial" w:hAnsi="Arial" w:cs="Arial"/>
        </w:rPr>
        <w:t xml:space="preserve">vom nachgelagerten Netzbetreiber </w:t>
      </w:r>
      <w:r w:rsidRPr="008E0A5C">
        <w:rPr>
          <w:rFonts w:ascii="Arial" w:hAnsi="Arial" w:cs="Arial"/>
        </w:rPr>
        <w:t xml:space="preserve">telefonisch zu informieren, damit </w:t>
      </w:r>
      <w:r w:rsidR="005D3510">
        <w:rPr>
          <w:rFonts w:ascii="Arial" w:hAnsi="Arial" w:cs="Arial"/>
        </w:rPr>
        <w:t xml:space="preserve">entsprechende </w:t>
      </w:r>
      <w:r w:rsidRPr="008E0A5C">
        <w:rPr>
          <w:rFonts w:ascii="Arial" w:hAnsi="Arial" w:cs="Arial"/>
        </w:rPr>
        <w:t xml:space="preserve">alternative Maßnahmen </w:t>
      </w:r>
      <w:r w:rsidR="005D3510" w:rsidRPr="005D3510">
        <w:rPr>
          <w:rFonts w:ascii="Arial" w:hAnsi="Arial" w:cs="Arial"/>
        </w:rPr>
        <w:t xml:space="preserve">unter Berücksichtigung der </w:t>
      </w:r>
      <w:r w:rsidR="005D3510" w:rsidRPr="005D3510">
        <w:rPr>
          <w:rFonts w:ascii="Arial" w:hAnsi="Arial" w:cs="Arial"/>
        </w:rPr>
        <w:lastRenderedPageBreak/>
        <w:t xml:space="preserve">konkreten technischen Möglichkeiten </w:t>
      </w:r>
      <w:r w:rsidRPr="008E0A5C">
        <w:rPr>
          <w:rFonts w:ascii="Arial" w:hAnsi="Arial" w:cs="Arial"/>
        </w:rPr>
        <w:t>ergriffen werden können. Nachfolgend sind die Erfüllungshemmnisse schriftlich unverzüglich detailliert darzulegen. Inhalte sind:</w:t>
      </w:r>
    </w:p>
    <w:p w:rsidR="00FB2E9E" w:rsidRPr="008E0A5C" w:rsidRDefault="00FB2E9E" w:rsidP="001668B8">
      <w:pPr>
        <w:tabs>
          <w:tab w:val="left" w:pos="709"/>
          <w:tab w:val="left" w:pos="4111"/>
          <w:tab w:val="left" w:pos="4820"/>
        </w:tabs>
        <w:spacing w:before="120" w:after="0"/>
        <w:rPr>
          <w:rFonts w:ascii="Arial" w:hAnsi="Arial" w:cs="Arial"/>
        </w:rPr>
      </w:pPr>
      <w:r w:rsidRPr="008E0A5C">
        <w:rPr>
          <w:rFonts w:ascii="Arial" w:hAnsi="Arial" w:cs="Arial"/>
        </w:rPr>
        <w:t>•</w:t>
      </w:r>
      <w:r w:rsidRPr="008E0A5C">
        <w:rPr>
          <w:rFonts w:ascii="Arial" w:hAnsi="Arial" w:cs="Arial"/>
        </w:rPr>
        <w:tab/>
        <w:t>Benen</w:t>
      </w:r>
      <w:r w:rsidR="00B80BE4" w:rsidRPr="008E0A5C">
        <w:rPr>
          <w:rFonts w:ascii="Arial" w:hAnsi="Arial" w:cs="Arial"/>
        </w:rPr>
        <w:t>nung der angeforderten Maßnahme</w:t>
      </w:r>
    </w:p>
    <w:p w:rsidR="00FB2E9E" w:rsidRPr="008E0A5C" w:rsidRDefault="00FB2E9E" w:rsidP="001668B8">
      <w:pPr>
        <w:tabs>
          <w:tab w:val="left" w:pos="709"/>
          <w:tab w:val="left" w:pos="4111"/>
          <w:tab w:val="left" w:pos="4820"/>
        </w:tabs>
        <w:spacing w:before="120" w:after="0"/>
        <w:rPr>
          <w:rFonts w:ascii="Arial" w:hAnsi="Arial" w:cs="Arial"/>
        </w:rPr>
      </w:pPr>
      <w:r w:rsidRPr="008E0A5C">
        <w:rPr>
          <w:rFonts w:ascii="Arial" w:hAnsi="Arial" w:cs="Arial"/>
        </w:rPr>
        <w:t>•</w:t>
      </w:r>
      <w:r w:rsidR="00B80BE4" w:rsidRPr="008E0A5C">
        <w:rPr>
          <w:rFonts w:ascii="Arial" w:hAnsi="Arial" w:cs="Arial"/>
        </w:rPr>
        <w:tab/>
        <w:t>Grund und Art der Verhinderung</w:t>
      </w:r>
    </w:p>
    <w:p w:rsidR="00FB2E9E" w:rsidRPr="008E0A5C" w:rsidRDefault="00B80BE4" w:rsidP="001668B8">
      <w:pPr>
        <w:tabs>
          <w:tab w:val="left" w:pos="709"/>
          <w:tab w:val="left" w:pos="4111"/>
          <w:tab w:val="left" w:pos="4820"/>
        </w:tabs>
        <w:spacing w:before="120" w:after="0"/>
        <w:rPr>
          <w:rFonts w:ascii="Arial" w:hAnsi="Arial" w:cs="Arial"/>
        </w:rPr>
      </w:pPr>
      <w:r w:rsidRPr="008E0A5C">
        <w:rPr>
          <w:rFonts w:ascii="Arial" w:hAnsi="Arial" w:cs="Arial"/>
        </w:rPr>
        <w:t>•</w:t>
      </w:r>
      <w:r w:rsidRPr="008E0A5C">
        <w:rPr>
          <w:rFonts w:ascii="Arial" w:hAnsi="Arial" w:cs="Arial"/>
        </w:rPr>
        <w:tab/>
        <w:t>Umfang der Verhinderung</w:t>
      </w:r>
    </w:p>
    <w:p w:rsidR="00FB2E9E" w:rsidRPr="008E0A5C" w:rsidRDefault="00B80BE4" w:rsidP="001668B8">
      <w:pPr>
        <w:tabs>
          <w:tab w:val="left" w:pos="709"/>
          <w:tab w:val="left" w:pos="4111"/>
          <w:tab w:val="left" w:pos="4820"/>
        </w:tabs>
        <w:spacing w:before="120" w:after="0"/>
        <w:rPr>
          <w:rFonts w:ascii="Arial" w:hAnsi="Arial" w:cs="Arial"/>
        </w:rPr>
      </w:pPr>
      <w:r w:rsidRPr="008E0A5C">
        <w:rPr>
          <w:rFonts w:ascii="Arial" w:hAnsi="Arial" w:cs="Arial"/>
        </w:rPr>
        <w:t>•</w:t>
      </w:r>
      <w:r w:rsidRPr="008E0A5C">
        <w:rPr>
          <w:rFonts w:ascii="Arial" w:hAnsi="Arial" w:cs="Arial"/>
        </w:rPr>
        <w:tab/>
        <w:t>Dauer der Verhinderung</w:t>
      </w:r>
    </w:p>
    <w:p w:rsidR="001E3B5A" w:rsidRPr="008E0A5C" w:rsidRDefault="001E3B5A" w:rsidP="001668B8">
      <w:pPr>
        <w:tabs>
          <w:tab w:val="left" w:pos="709"/>
          <w:tab w:val="left" w:pos="4111"/>
          <w:tab w:val="left" w:pos="4820"/>
        </w:tabs>
        <w:spacing w:before="120" w:after="0"/>
        <w:rPr>
          <w:rFonts w:ascii="Arial" w:hAnsi="Arial" w:cs="Arial"/>
        </w:rPr>
      </w:pPr>
    </w:p>
    <w:p w:rsidR="00FB2E9E" w:rsidRPr="008E0A5C" w:rsidRDefault="00FB2E9E" w:rsidP="001668B8">
      <w:pPr>
        <w:numPr>
          <w:ilvl w:val="0"/>
          <w:numId w:val="15"/>
        </w:numPr>
        <w:ind w:left="426" w:hanging="426"/>
        <w:rPr>
          <w:rFonts w:ascii="Arial" w:hAnsi="Arial" w:cs="Arial"/>
          <w:b/>
          <w:sz w:val="28"/>
          <w:szCs w:val="28"/>
        </w:rPr>
      </w:pPr>
      <w:r w:rsidRPr="008E0A5C">
        <w:rPr>
          <w:rFonts w:ascii="Arial" w:hAnsi="Arial" w:cs="Arial"/>
          <w:b/>
          <w:sz w:val="28"/>
          <w:szCs w:val="28"/>
        </w:rPr>
        <w:t>Dokumentation</w:t>
      </w:r>
    </w:p>
    <w:p w:rsidR="00FB2E9E" w:rsidRPr="008E0A5C" w:rsidRDefault="00076BB0" w:rsidP="001668B8">
      <w:pPr>
        <w:tabs>
          <w:tab w:val="left" w:pos="709"/>
          <w:tab w:val="left" w:pos="4111"/>
          <w:tab w:val="left" w:pos="4820"/>
        </w:tabs>
        <w:spacing w:before="120" w:after="0"/>
        <w:rPr>
          <w:rFonts w:ascii="Arial" w:hAnsi="Arial" w:cs="Arial"/>
        </w:rPr>
      </w:pPr>
      <w:r w:rsidRPr="008E0A5C">
        <w:rPr>
          <w:rFonts w:ascii="Arial" w:hAnsi="Arial" w:cs="Arial"/>
        </w:rPr>
        <w:t>Die</w:t>
      </w:r>
      <w:r w:rsidR="00FB2E9E" w:rsidRPr="008E0A5C">
        <w:rPr>
          <w:rFonts w:ascii="Arial" w:hAnsi="Arial" w:cs="Arial"/>
        </w:rPr>
        <w:t xml:space="preserve"> </w:t>
      </w:r>
      <w:r w:rsidRPr="008E0A5C">
        <w:rPr>
          <w:rFonts w:ascii="Arial" w:hAnsi="Arial" w:cs="Arial"/>
        </w:rPr>
        <w:t>Anpassungsm</w:t>
      </w:r>
      <w:r w:rsidR="00FB2E9E" w:rsidRPr="008E0A5C">
        <w:rPr>
          <w:rFonts w:ascii="Arial" w:hAnsi="Arial" w:cs="Arial"/>
        </w:rPr>
        <w:t xml:space="preserve">aßnahmen </w:t>
      </w:r>
      <w:r w:rsidRPr="008E0A5C">
        <w:rPr>
          <w:rFonts w:ascii="Arial" w:hAnsi="Arial" w:cs="Arial"/>
        </w:rPr>
        <w:t>sind schriftlich oder elektronisch geeignet zu dokumentieren.</w:t>
      </w:r>
    </w:p>
    <w:p w:rsidR="00FB2E9E" w:rsidRPr="008E0A5C" w:rsidRDefault="00FB2E9E" w:rsidP="001668B8">
      <w:pPr>
        <w:tabs>
          <w:tab w:val="left" w:pos="709"/>
          <w:tab w:val="left" w:pos="4111"/>
          <w:tab w:val="left" w:pos="4820"/>
        </w:tabs>
        <w:spacing w:before="120" w:after="0"/>
        <w:rPr>
          <w:rFonts w:ascii="Arial" w:hAnsi="Arial" w:cs="Arial"/>
        </w:rPr>
      </w:pPr>
      <w:r w:rsidRPr="008E0A5C">
        <w:rPr>
          <w:rFonts w:ascii="Arial" w:hAnsi="Arial" w:cs="Arial"/>
        </w:rPr>
        <w:t>Alle verschickten Dokumente sind zu archivieren.</w:t>
      </w:r>
    </w:p>
    <w:p w:rsidR="00FB2E9E" w:rsidRPr="008E0A5C" w:rsidRDefault="00FB2E9E" w:rsidP="001668B8">
      <w:pPr>
        <w:tabs>
          <w:tab w:val="left" w:pos="709"/>
          <w:tab w:val="left" w:pos="4111"/>
          <w:tab w:val="left" w:pos="4820"/>
        </w:tabs>
        <w:spacing w:before="120" w:after="0"/>
        <w:rPr>
          <w:rFonts w:ascii="Arial" w:hAnsi="Arial" w:cs="Arial"/>
        </w:rPr>
      </w:pPr>
    </w:p>
    <w:p w:rsidR="00E73AC4" w:rsidRPr="008E0A5C" w:rsidRDefault="00B932E9" w:rsidP="001668B8">
      <w:pPr>
        <w:numPr>
          <w:ilvl w:val="0"/>
          <w:numId w:val="15"/>
        </w:numPr>
        <w:ind w:left="426" w:hanging="426"/>
        <w:rPr>
          <w:rFonts w:ascii="Arial" w:hAnsi="Arial" w:cs="Arial"/>
          <w:b/>
          <w:sz w:val="28"/>
          <w:szCs w:val="28"/>
        </w:rPr>
      </w:pPr>
      <w:r w:rsidRPr="008E0A5C">
        <w:rPr>
          <w:rFonts w:ascii="Arial" w:hAnsi="Arial" w:cs="Arial"/>
          <w:b/>
          <w:sz w:val="28"/>
          <w:szCs w:val="28"/>
        </w:rPr>
        <w:t>Laufzeit der Vereinbarung</w:t>
      </w:r>
    </w:p>
    <w:p w:rsidR="008D19F8" w:rsidRPr="008E0A5C" w:rsidRDefault="00B932E9" w:rsidP="001668B8">
      <w:pPr>
        <w:tabs>
          <w:tab w:val="left" w:pos="4536"/>
        </w:tabs>
        <w:spacing w:before="120" w:after="0"/>
        <w:rPr>
          <w:rFonts w:ascii="Arial" w:hAnsi="Arial" w:cs="Arial"/>
        </w:rPr>
      </w:pPr>
      <w:r w:rsidRPr="008E0A5C">
        <w:rPr>
          <w:rFonts w:ascii="Arial" w:hAnsi="Arial" w:cs="Arial"/>
        </w:rPr>
        <w:t xml:space="preserve">Diese Vereinbarung </w:t>
      </w:r>
      <w:r w:rsidR="009F05F3" w:rsidRPr="008E0A5C">
        <w:rPr>
          <w:rFonts w:ascii="Arial" w:hAnsi="Arial" w:cs="Arial"/>
        </w:rPr>
        <w:t xml:space="preserve">tritt am […] in Kraft und </w:t>
      </w:r>
      <w:r w:rsidRPr="008E0A5C">
        <w:rPr>
          <w:rFonts w:ascii="Arial" w:hAnsi="Arial" w:cs="Arial"/>
        </w:rPr>
        <w:t>wird auf unbestimmte Zeit geschlossen. Sie kann schriftlich mit einer Frist von sechs Monaten gekündigt werden</w:t>
      </w:r>
      <w:r w:rsidR="00C36B84">
        <w:rPr>
          <w:rStyle w:val="Funotenzeichen"/>
          <w:rFonts w:ascii="Arial" w:hAnsi="Arial" w:cs="Arial"/>
        </w:rPr>
        <w:footnoteReference w:id="8"/>
      </w:r>
      <w:r w:rsidRPr="008E0A5C">
        <w:rPr>
          <w:rFonts w:ascii="Arial" w:hAnsi="Arial" w:cs="Arial"/>
        </w:rPr>
        <w:t>.</w:t>
      </w:r>
      <w:r w:rsidR="00AD1D68" w:rsidRPr="008E0A5C">
        <w:rPr>
          <w:rFonts w:ascii="Arial" w:hAnsi="Arial" w:cs="Arial"/>
        </w:rPr>
        <w:t xml:space="preserve"> </w:t>
      </w:r>
    </w:p>
    <w:p w:rsidR="00B932E9" w:rsidRPr="008E0A5C" w:rsidRDefault="00B932E9" w:rsidP="001668B8">
      <w:pPr>
        <w:tabs>
          <w:tab w:val="left" w:pos="4536"/>
        </w:tabs>
        <w:spacing w:before="120" w:after="0"/>
        <w:rPr>
          <w:rFonts w:ascii="Arial" w:hAnsi="Arial" w:cs="Arial"/>
        </w:rPr>
      </w:pPr>
      <w:r w:rsidRPr="008E0A5C">
        <w:rPr>
          <w:rFonts w:ascii="Arial" w:hAnsi="Arial" w:cs="Arial"/>
        </w:rPr>
        <w:t xml:space="preserve">Eine Kündigung dieser Vereinbarung aus wichtigem Grund bleibt </w:t>
      </w:r>
      <w:r w:rsidR="001E71AC" w:rsidRPr="008E0A5C">
        <w:rPr>
          <w:rFonts w:ascii="Arial" w:hAnsi="Arial" w:cs="Arial"/>
        </w:rPr>
        <w:t xml:space="preserve">davon </w:t>
      </w:r>
      <w:r w:rsidRPr="008E0A5C">
        <w:rPr>
          <w:rFonts w:ascii="Arial" w:hAnsi="Arial" w:cs="Arial"/>
        </w:rPr>
        <w:t xml:space="preserve">unberührt. Ein wichtiger Grund liegt insbesondere vor, wenn die entsprechende Vereinbarung des vorgelagerten Netzbetreibers mit dem ihm </w:t>
      </w:r>
      <w:r w:rsidR="00F372EC" w:rsidRPr="008E0A5C">
        <w:rPr>
          <w:rFonts w:ascii="Arial" w:hAnsi="Arial" w:cs="Arial"/>
        </w:rPr>
        <w:t xml:space="preserve">seinerseits </w:t>
      </w:r>
      <w:r w:rsidRPr="008E0A5C">
        <w:rPr>
          <w:rFonts w:ascii="Arial" w:hAnsi="Arial" w:cs="Arial"/>
        </w:rPr>
        <w:t>vorgelagerten Netzbetreiber beendet wurde.</w:t>
      </w:r>
    </w:p>
    <w:p w:rsidR="00AD1D68" w:rsidRPr="008E0A5C" w:rsidRDefault="00AD1D68" w:rsidP="001668B8">
      <w:pPr>
        <w:tabs>
          <w:tab w:val="left" w:pos="4536"/>
        </w:tabs>
        <w:spacing w:before="120" w:after="0"/>
        <w:rPr>
          <w:rFonts w:ascii="Arial" w:hAnsi="Arial" w:cs="Arial"/>
        </w:rPr>
      </w:pPr>
      <w:r w:rsidRPr="008E0A5C">
        <w:rPr>
          <w:rFonts w:ascii="Arial" w:hAnsi="Arial" w:cs="Arial"/>
        </w:rPr>
        <w:t>Die Verpflichtung zur Vorhaltung einer Kommunikationsstruktur im Rahmen der §§ 13 und 14 EnWG bleibt auch im Falle einer Kündigung bestehen.</w:t>
      </w:r>
    </w:p>
    <w:p w:rsidR="00AD1D68" w:rsidRPr="008E0A5C" w:rsidRDefault="00AD1D68" w:rsidP="001668B8">
      <w:pPr>
        <w:tabs>
          <w:tab w:val="left" w:pos="4536"/>
        </w:tabs>
        <w:spacing w:before="120" w:after="0"/>
        <w:rPr>
          <w:rFonts w:ascii="Arial" w:hAnsi="Arial" w:cs="Arial"/>
        </w:rPr>
      </w:pPr>
      <w:r w:rsidRPr="008E0A5C">
        <w:rPr>
          <w:rFonts w:ascii="Arial" w:hAnsi="Arial" w:cs="Arial"/>
        </w:rPr>
        <w:t>Änderungskündigungen sind vorab rechtzeitig anzukündigen, um die Umsetzung in der Kaskade zu ermöglichen.</w:t>
      </w:r>
    </w:p>
    <w:p w:rsidR="000D6A11" w:rsidRPr="008E0A5C" w:rsidRDefault="000D6A11" w:rsidP="001668B8">
      <w:pPr>
        <w:tabs>
          <w:tab w:val="left" w:pos="4536"/>
        </w:tabs>
        <w:spacing w:before="120" w:after="0"/>
        <w:rPr>
          <w:rFonts w:ascii="Arial" w:hAnsi="Arial" w:cs="Arial"/>
        </w:rPr>
      </w:pPr>
    </w:p>
    <w:p w:rsidR="002945E6" w:rsidRPr="008E0A5C" w:rsidRDefault="002945E6" w:rsidP="001668B8">
      <w:pPr>
        <w:numPr>
          <w:ilvl w:val="0"/>
          <w:numId w:val="15"/>
        </w:numPr>
        <w:ind w:left="426" w:hanging="426"/>
        <w:rPr>
          <w:rFonts w:ascii="Arial" w:hAnsi="Arial" w:cs="Arial"/>
          <w:b/>
          <w:sz w:val="28"/>
          <w:szCs w:val="28"/>
        </w:rPr>
      </w:pPr>
      <w:r w:rsidRPr="008E0A5C">
        <w:rPr>
          <w:rFonts w:ascii="Arial" w:hAnsi="Arial" w:cs="Arial"/>
          <w:b/>
          <w:sz w:val="28"/>
          <w:szCs w:val="28"/>
        </w:rPr>
        <w:t>Salvatorische Klause</w:t>
      </w:r>
      <w:r w:rsidR="00E52CF5" w:rsidRPr="008E0A5C">
        <w:rPr>
          <w:rFonts w:ascii="Arial" w:hAnsi="Arial" w:cs="Arial"/>
          <w:b/>
          <w:sz w:val="28"/>
          <w:szCs w:val="28"/>
        </w:rPr>
        <w:t>l</w:t>
      </w:r>
    </w:p>
    <w:p w:rsidR="002945E6" w:rsidRPr="008E0A5C" w:rsidRDefault="002945E6" w:rsidP="001668B8">
      <w:pPr>
        <w:tabs>
          <w:tab w:val="left" w:pos="4536"/>
        </w:tabs>
        <w:spacing w:before="120" w:after="0"/>
        <w:rPr>
          <w:rFonts w:ascii="Arial" w:hAnsi="Arial" w:cs="Arial"/>
        </w:rPr>
      </w:pPr>
      <w:r w:rsidRPr="008E0A5C">
        <w:rPr>
          <w:rFonts w:ascii="Arial" w:hAnsi="Arial" w:cs="Arial"/>
        </w:rPr>
        <w:t>Sollten einzelne Bestimmungen dieser Vereinbarung unwirksam oder undurchführbar sein oder werden</w:t>
      </w:r>
      <w:r w:rsidR="00F372EC" w:rsidRPr="008E0A5C">
        <w:rPr>
          <w:rFonts w:ascii="Arial" w:hAnsi="Arial" w:cs="Arial"/>
        </w:rPr>
        <w:t xml:space="preserve"> oder sollte sich in dieser Vereinbarung eine </w:t>
      </w:r>
      <w:r w:rsidR="00E52CF5" w:rsidRPr="008E0A5C">
        <w:rPr>
          <w:rFonts w:ascii="Arial" w:hAnsi="Arial" w:cs="Arial"/>
        </w:rPr>
        <w:t>Regelungsl</w:t>
      </w:r>
      <w:r w:rsidR="00F372EC" w:rsidRPr="008E0A5C">
        <w:rPr>
          <w:rFonts w:ascii="Arial" w:hAnsi="Arial" w:cs="Arial"/>
        </w:rPr>
        <w:t>ücke herausstellen</w:t>
      </w:r>
      <w:r w:rsidRPr="008E0A5C">
        <w:rPr>
          <w:rFonts w:ascii="Arial" w:hAnsi="Arial" w:cs="Arial"/>
        </w:rPr>
        <w:t>, so wird die Wirksamkeit der übrigen Bestimmungen der Vereinbarung davon nicht berührt. Die unwirksame Bestimmung ist dann d</w:t>
      </w:r>
      <w:r w:rsidR="00C00F22" w:rsidRPr="008E0A5C">
        <w:rPr>
          <w:rFonts w:ascii="Arial" w:hAnsi="Arial" w:cs="Arial"/>
        </w:rPr>
        <w:t>urch eine ihr im rechtlichen,</w:t>
      </w:r>
      <w:r w:rsidRPr="008E0A5C">
        <w:rPr>
          <w:rFonts w:ascii="Arial" w:hAnsi="Arial" w:cs="Arial"/>
        </w:rPr>
        <w:t xml:space="preserve"> wirtschaftlichen</w:t>
      </w:r>
      <w:r w:rsidR="00C00F22" w:rsidRPr="008E0A5C">
        <w:rPr>
          <w:rFonts w:ascii="Arial" w:hAnsi="Arial" w:cs="Arial"/>
        </w:rPr>
        <w:t xml:space="preserve"> und technischen</w:t>
      </w:r>
      <w:r w:rsidRPr="008E0A5C">
        <w:rPr>
          <w:rFonts w:ascii="Arial" w:hAnsi="Arial" w:cs="Arial"/>
        </w:rPr>
        <w:t xml:space="preserve"> Ergebnis möglichst gleichkommende wirksame Regelung zu ersetzen.</w:t>
      </w:r>
      <w:r w:rsidR="00F372EC" w:rsidRPr="008E0A5C">
        <w:rPr>
          <w:rFonts w:ascii="Arial" w:hAnsi="Arial" w:cs="Arial"/>
        </w:rPr>
        <w:t xml:space="preserve"> Zur Ausfüllung der </w:t>
      </w:r>
      <w:r w:rsidR="003F796F" w:rsidRPr="008E0A5C">
        <w:rPr>
          <w:rFonts w:ascii="Arial" w:hAnsi="Arial" w:cs="Arial"/>
        </w:rPr>
        <w:t>Regelungsl</w:t>
      </w:r>
      <w:r w:rsidR="00F372EC" w:rsidRPr="008E0A5C">
        <w:rPr>
          <w:rFonts w:ascii="Arial" w:hAnsi="Arial" w:cs="Arial"/>
        </w:rPr>
        <w:t>ücke ist eine wirksame Regelung zu vereinbaren, die dem am nächsten kommt, was d</w:t>
      </w:r>
      <w:r w:rsidR="003F796F" w:rsidRPr="008E0A5C">
        <w:rPr>
          <w:rFonts w:ascii="Arial" w:hAnsi="Arial" w:cs="Arial"/>
        </w:rPr>
        <w:t>ie Vertragspartner</w:t>
      </w:r>
      <w:r w:rsidR="00F372EC" w:rsidRPr="008E0A5C">
        <w:rPr>
          <w:rFonts w:ascii="Arial" w:hAnsi="Arial" w:cs="Arial"/>
        </w:rPr>
        <w:t xml:space="preserve"> nach Sinn und Zweck diese</w:t>
      </w:r>
      <w:r w:rsidR="00B23D61" w:rsidRPr="008E0A5C">
        <w:rPr>
          <w:rFonts w:ascii="Arial" w:hAnsi="Arial" w:cs="Arial"/>
        </w:rPr>
        <w:t>r</w:t>
      </w:r>
      <w:r w:rsidR="00F372EC" w:rsidRPr="008E0A5C">
        <w:rPr>
          <w:rFonts w:ascii="Arial" w:hAnsi="Arial" w:cs="Arial"/>
        </w:rPr>
        <w:t xml:space="preserve"> Ver</w:t>
      </w:r>
      <w:r w:rsidR="00B23D61" w:rsidRPr="008E0A5C">
        <w:rPr>
          <w:rFonts w:ascii="Arial" w:hAnsi="Arial" w:cs="Arial"/>
        </w:rPr>
        <w:t>einbarung</w:t>
      </w:r>
      <w:r w:rsidR="00F372EC" w:rsidRPr="008E0A5C">
        <w:rPr>
          <w:rFonts w:ascii="Arial" w:hAnsi="Arial" w:cs="Arial"/>
        </w:rPr>
        <w:t xml:space="preserve"> vereinbart hätten, wenn ihnen die Lückenhaftigkeit diese</w:t>
      </w:r>
      <w:r w:rsidR="00B23D61" w:rsidRPr="008E0A5C">
        <w:rPr>
          <w:rFonts w:ascii="Arial" w:hAnsi="Arial" w:cs="Arial"/>
        </w:rPr>
        <w:t>r</w:t>
      </w:r>
      <w:r w:rsidR="00F372EC" w:rsidRPr="008E0A5C">
        <w:rPr>
          <w:rFonts w:ascii="Arial" w:hAnsi="Arial" w:cs="Arial"/>
        </w:rPr>
        <w:t xml:space="preserve"> Ver</w:t>
      </w:r>
      <w:r w:rsidR="00B23D61" w:rsidRPr="008E0A5C">
        <w:rPr>
          <w:rFonts w:ascii="Arial" w:hAnsi="Arial" w:cs="Arial"/>
        </w:rPr>
        <w:t>einbarung</w:t>
      </w:r>
      <w:r w:rsidR="00F372EC" w:rsidRPr="008E0A5C">
        <w:rPr>
          <w:rFonts w:ascii="Arial" w:hAnsi="Arial" w:cs="Arial"/>
        </w:rPr>
        <w:t xml:space="preserve"> bei </w:t>
      </w:r>
      <w:r w:rsidR="00B23D61" w:rsidRPr="008E0A5C">
        <w:rPr>
          <w:rFonts w:ascii="Arial" w:hAnsi="Arial" w:cs="Arial"/>
        </w:rPr>
        <w:t>deren A</w:t>
      </w:r>
      <w:r w:rsidR="00F372EC" w:rsidRPr="008E0A5C">
        <w:rPr>
          <w:rFonts w:ascii="Arial" w:hAnsi="Arial" w:cs="Arial"/>
        </w:rPr>
        <w:t>bschlu</w:t>
      </w:r>
      <w:r w:rsidR="00B23D61" w:rsidRPr="008E0A5C">
        <w:rPr>
          <w:rFonts w:ascii="Arial" w:hAnsi="Arial" w:cs="Arial"/>
        </w:rPr>
        <w:t>ss</w:t>
      </w:r>
      <w:r w:rsidR="00F372EC" w:rsidRPr="008E0A5C">
        <w:rPr>
          <w:rFonts w:ascii="Arial" w:hAnsi="Arial" w:cs="Arial"/>
        </w:rPr>
        <w:t xml:space="preserve"> bewusst gewesen wäre.</w:t>
      </w:r>
    </w:p>
    <w:p w:rsidR="00A61F0A" w:rsidRPr="008E0A5C" w:rsidRDefault="00A61F0A" w:rsidP="001668B8">
      <w:pPr>
        <w:tabs>
          <w:tab w:val="left" w:pos="4536"/>
        </w:tabs>
        <w:spacing w:before="120" w:after="0"/>
        <w:rPr>
          <w:rFonts w:ascii="Arial" w:hAnsi="Arial" w:cs="Arial"/>
        </w:rPr>
      </w:pPr>
    </w:p>
    <w:p w:rsidR="000D6A11" w:rsidRPr="008E0A5C" w:rsidRDefault="003F796F" w:rsidP="001668B8">
      <w:pPr>
        <w:numPr>
          <w:ilvl w:val="0"/>
          <w:numId w:val="15"/>
        </w:numPr>
        <w:ind w:left="426" w:hanging="426"/>
        <w:rPr>
          <w:rFonts w:ascii="Arial" w:hAnsi="Arial" w:cs="Arial"/>
          <w:b/>
          <w:sz w:val="28"/>
          <w:szCs w:val="28"/>
        </w:rPr>
      </w:pPr>
      <w:r w:rsidRPr="008E0A5C">
        <w:rPr>
          <w:rFonts w:ascii="Arial" w:hAnsi="Arial" w:cs="Arial"/>
          <w:b/>
          <w:sz w:val="28"/>
          <w:szCs w:val="28"/>
        </w:rPr>
        <w:t>Rechtsanpassung</w:t>
      </w:r>
    </w:p>
    <w:p w:rsidR="000D6A11" w:rsidRPr="008E0A5C" w:rsidRDefault="00E52CF5" w:rsidP="001668B8">
      <w:pPr>
        <w:tabs>
          <w:tab w:val="left" w:pos="4536"/>
        </w:tabs>
        <w:spacing w:before="120" w:after="0"/>
        <w:rPr>
          <w:rFonts w:ascii="Arial" w:hAnsi="Arial" w:cs="Arial"/>
        </w:rPr>
      </w:pPr>
      <w:r w:rsidRPr="008E0A5C">
        <w:rPr>
          <w:rFonts w:ascii="Arial" w:hAnsi="Arial" w:cs="Arial"/>
        </w:rPr>
        <w:t xml:space="preserve">Den Vertragspartnern ist bekannt, dass </w:t>
      </w:r>
      <w:r w:rsidR="00D73E7F">
        <w:rPr>
          <w:rFonts w:ascii="Arial" w:hAnsi="Arial" w:cs="Arial"/>
        </w:rPr>
        <w:t>regelmäßig</w:t>
      </w:r>
      <w:r w:rsidRPr="008E0A5C">
        <w:rPr>
          <w:rFonts w:ascii="Arial" w:hAnsi="Arial" w:cs="Arial"/>
        </w:rPr>
        <w:t xml:space="preserve"> gesetzliche Regelungen des Energiewirtschaftsrechts überarbeitet oder neu eingefügt werden.</w:t>
      </w:r>
      <w:r w:rsidR="003F796F" w:rsidRPr="008E0A5C">
        <w:rPr>
          <w:rFonts w:ascii="Arial" w:hAnsi="Arial" w:cs="Arial"/>
        </w:rPr>
        <w:t xml:space="preserve"> Auch ist den </w:t>
      </w:r>
      <w:r w:rsidR="003F796F" w:rsidRPr="008E0A5C">
        <w:rPr>
          <w:rFonts w:ascii="Arial" w:hAnsi="Arial" w:cs="Arial"/>
        </w:rPr>
        <w:lastRenderedPageBreak/>
        <w:t>Vertragspartnern bekannt, dass beim Forum Netztechnik / Netzbetrieb im VDE (FNN) eine Konkretisierung der operativen Umsetzung der Kaskade erarbeitet wird</w:t>
      </w:r>
      <w:r w:rsidR="00FB2E9E" w:rsidRPr="008E0A5C">
        <w:rPr>
          <w:rFonts w:ascii="Arial" w:hAnsi="Arial" w:cs="Arial"/>
        </w:rPr>
        <w:t>.</w:t>
      </w:r>
      <w:r w:rsidRPr="008E0A5C">
        <w:rPr>
          <w:rFonts w:ascii="Arial" w:hAnsi="Arial" w:cs="Arial"/>
        </w:rPr>
        <w:t xml:space="preserve"> Die Vertragspartner werden, unabhängig davon, ob eine der dabei vorgenommenen Änderungen oder Ergänzungen bereits heute bekannt sind, </w:t>
      </w:r>
      <w:r w:rsidR="00D73E7F">
        <w:rPr>
          <w:rFonts w:ascii="Arial" w:hAnsi="Arial" w:cs="Arial"/>
        </w:rPr>
        <w:t xml:space="preserve">Gespräche über eine dadurch ggf. erforderliche Anpassung dieser </w:t>
      </w:r>
      <w:r w:rsidRPr="008E0A5C">
        <w:rPr>
          <w:rFonts w:ascii="Arial" w:hAnsi="Arial" w:cs="Arial"/>
        </w:rPr>
        <w:t>Vereinbarung</w:t>
      </w:r>
      <w:r w:rsidR="00D73E7F">
        <w:rPr>
          <w:rFonts w:ascii="Arial" w:hAnsi="Arial" w:cs="Arial"/>
        </w:rPr>
        <w:t xml:space="preserve"> aufnehmen</w:t>
      </w:r>
      <w:r w:rsidRPr="008E0A5C">
        <w:rPr>
          <w:rFonts w:ascii="Arial" w:hAnsi="Arial" w:cs="Arial"/>
        </w:rPr>
        <w:t>.</w:t>
      </w:r>
    </w:p>
    <w:p w:rsidR="00E52CF5" w:rsidRPr="008E0A5C" w:rsidRDefault="00E52CF5" w:rsidP="001668B8">
      <w:pPr>
        <w:tabs>
          <w:tab w:val="left" w:pos="4536"/>
        </w:tabs>
        <w:spacing w:before="120" w:after="0"/>
        <w:rPr>
          <w:rFonts w:ascii="Arial" w:hAnsi="Arial" w:cs="Arial"/>
        </w:rPr>
      </w:pPr>
    </w:p>
    <w:p w:rsidR="00C75201" w:rsidRPr="008E0A5C" w:rsidRDefault="00C75201" w:rsidP="001668B8">
      <w:pPr>
        <w:numPr>
          <w:ilvl w:val="0"/>
          <w:numId w:val="15"/>
        </w:numPr>
        <w:ind w:left="426" w:hanging="426"/>
        <w:rPr>
          <w:rFonts w:ascii="Arial" w:hAnsi="Arial" w:cs="Arial"/>
          <w:b/>
          <w:sz w:val="28"/>
          <w:szCs w:val="28"/>
        </w:rPr>
      </w:pPr>
      <w:r w:rsidRPr="008E0A5C">
        <w:rPr>
          <w:rFonts w:ascii="Arial" w:hAnsi="Arial" w:cs="Arial"/>
          <w:b/>
          <w:sz w:val="28"/>
          <w:szCs w:val="28"/>
        </w:rPr>
        <w:t>Übergangsregelung</w:t>
      </w:r>
      <w:r w:rsidR="006533E0" w:rsidRPr="00031257">
        <w:rPr>
          <w:rStyle w:val="Funotenzeichen"/>
          <w:rFonts w:ascii="Arial" w:hAnsi="Arial" w:cs="Arial"/>
          <w:szCs w:val="28"/>
        </w:rPr>
        <w:footnoteReference w:id="9"/>
      </w:r>
    </w:p>
    <w:p w:rsidR="006533E0" w:rsidRPr="008E0A5C" w:rsidRDefault="00C75201" w:rsidP="001668B8">
      <w:pPr>
        <w:tabs>
          <w:tab w:val="left" w:pos="4536"/>
        </w:tabs>
        <w:spacing w:before="120" w:after="0"/>
        <w:rPr>
          <w:rFonts w:ascii="Arial" w:hAnsi="Arial" w:cs="Arial"/>
        </w:rPr>
      </w:pPr>
      <w:r w:rsidRPr="008E0A5C">
        <w:rPr>
          <w:rFonts w:ascii="Arial" w:hAnsi="Arial" w:cs="Arial"/>
        </w:rPr>
        <w:t>Diese Vereinbarung tritt an die Stelle der zwischen den Vertragsparteien am […] geschlossenen Vereinbarung zur Unterstützung von Maßnahmen gemäß § 13 Abs. 2, 14 Abs. 1 [und Abs. 1a EnWG a.F. bzw. Abs. 1c] EnWG</w:t>
      </w:r>
      <w:r w:rsidR="009F05F3" w:rsidRPr="008E0A5C">
        <w:rPr>
          <w:rStyle w:val="Funotenzeichen"/>
          <w:rFonts w:ascii="Arial" w:hAnsi="Arial" w:cs="Arial"/>
        </w:rPr>
        <w:footnoteReference w:id="10"/>
      </w:r>
      <w:r w:rsidRPr="008E0A5C">
        <w:rPr>
          <w:rFonts w:ascii="Arial" w:hAnsi="Arial" w:cs="Arial"/>
        </w:rPr>
        <w:t>.</w:t>
      </w:r>
    </w:p>
    <w:p w:rsidR="006533E0" w:rsidRPr="008E0A5C" w:rsidRDefault="006533E0" w:rsidP="001668B8">
      <w:pPr>
        <w:tabs>
          <w:tab w:val="left" w:pos="4536"/>
        </w:tabs>
        <w:spacing w:before="120" w:after="0"/>
        <w:rPr>
          <w:rFonts w:ascii="Arial" w:hAnsi="Arial" w:cs="Arial"/>
          <w:sz w:val="28"/>
          <w:szCs w:val="28"/>
        </w:rPr>
      </w:pPr>
    </w:p>
    <w:p w:rsidR="00CB67B5" w:rsidRPr="008E0A5C" w:rsidRDefault="00CB67B5" w:rsidP="001668B8">
      <w:pPr>
        <w:numPr>
          <w:ilvl w:val="0"/>
          <w:numId w:val="15"/>
        </w:numPr>
        <w:ind w:left="426" w:hanging="426"/>
        <w:rPr>
          <w:rFonts w:ascii="Arial" w:hAnsi="Arial" w:cs="Arial"/>
          <w:b/>
          <w:sz w:val="28"/>
          <w:szCs w:val="28"/>
        </w:rPr>
      </w:pPr>
      <w:r w:rsidRPr="008E0A5C">
        <w:rPr>
          <w:rFonts w:ascii="Arial" w:hAnsi="Arial" w:cs="Arial"/>
          <w:b/>
          <w:sz w:val="28"/>
          <w:szCs w:val="28"/>
        </w:rPr>
        <w:t>Anlagen</w:t>
      </w:r>
      <w:r w:rsidR="00031257" w:rsidRPr="00031257">
        <w:rPr>
          <w:rStyle w:val="Funotenzeichen"/>
          <w:rFonts w:ascii="Arial" w:hAnsi="Arial" w:cs="Arial"/>
          <w:szCs w:val="28"/>
        </w:rPr>
        <w:footnoteReference w:id="11"/>
      </w:r>
    </w:p>
    <w:p w:rsidR="00076BB0" w:rsidRPr="008E0A5C" w:rsidRDefault="00CB67B5" w:rsidP="001668B8">
      <w:pPr>
        <w:tabs>
          <w:tab w:val="left" w:pos="4536"/>
        </w:tabs>
        <w:spacing w:before="120" w:after="0"/>
        <w:ind w:left="993" w:hanging="993"/>
        <w:rPr>
          <w:rFonts w:ascii="Arial" w:hAnsi="Arial" w:cs="Arial"/>
        </w:rPr>
      </w:pPr>
      <w:r w:rsidRPr="008E0A5C">
        <w:rPr>
          <w:rFonts w:ascii="Arial" w:hAnsi="Arial" w:cs="Arial"/>
        </w:rPr>
        <w:t xml:space="preserve">Anlage 1: </w:t>
      </w:r>
      <w:r w:rsidR="00BF44B5" w:rsidRPr="008E0A5C">
        <w:rPr>
          <w:rFonts w:ascii="Arial" w:hAnsi="Arial" w:cs="Arial"/>
        </w:rPr>
        <w:tab/>
      </w:r>
      <w:r w:rsidR="003B0519" w:rsidRPr="008E0A5C">
        <w:rPr>
          <w:rFonts w:ascii="Arial" w:hAnsi="Arial" w:cs="Arial"/>
        </w:rPr>
        <w:t>Formblatt: „</w:t>
      </w:r>
      <w:r w:rsidR="00851249" w:rsidRPr="008E0A5C">
        <w:rPr>
          <w:rFonts w:ascii="Arial" w:hAnsi="Arial" w:cs="Arial"/>
        </w:rPr>
        <w:t>Ko</w:t>
      </w:r>
      <w:r w:rsidR="00A31EA0" w:rsidRPr="008E0A5C">
        <w:rPr>
          <w:rFonts w:ascii="Arial" w:hAnsi="Arial" w:cs="Arial"/>
        </w:rPr>
        <w:t>ntaktdaten</w:t>
      </w:r>
      <w:r w:rsidR="003B0519" w:rsidRPr="008E0A5C">
        <w:rPr>
          <w:rFonts w:ascii="Arial" w:hAnsi="Arial" w:cs="Arial"/>
        </w:rPr>
        <w:t>“</w:t>
      </w:r>
    </w:p>
    <w:p w:rsidR="00CB67B5" w:rsidRPr="008E0A5C" w:rsidRDefault="00076BB0" w:rsidP="001668B8">
      <w:pPr>
        <w:tabs>
          <w:tab w:val="left" w:pos="4536"/>
        </w:tabs>
        <w:spacing w:before="120" w:after="0"/>
        <w:ind w:left="993" w:hanging="993"/>
        <w:rPr>
          <w:rFonts w:ascii="Arial" w:hAnsi="Arial" w:cs="Arial"/>
        </w:rPr>
      </w:pPr>
      <w:r w:rsidRPr="008E0A5C">
        <w:rPr>
          <w:rFonts w:ascii="Arial" w:hAnsi="Arial" w:cs="Arial"/>
        </w:rPr>
        <w:t>Anlage 2:</w:t>
      </w:r>
      <w:r w:rsidRPr="008E0A5C">
        <w:rPr>
          <w:rFonts w:ascii="Arial" w:hAnsi="Arial" w:cs="Arial"/>
        </w:rPr>
        <w:tab/>
      </w:r>
      <w:r w:rsidR="00CB67B5" w:rsidRPr="008E0A5C">
        <w:rPr>
          <w:rFonts w:ascii="Arial" w:hAnsi="Arial" w:cs="Arial"/>
        </w:rPr>
        <w:t>Formblatt „</w:t>
      </w:r>
      <w:r w:rsidR="00D73E7F" w:rsidRPr="00D73E7F">
        <w:rPr>
          <w:rFonts w:ascii="Arial" w:hAnsi="Arial" w:cs="Arial"/>
        </w:rPr>
        <w:t>Ankündigung zur Durchführung von Maßnahmen nach § 13 Abs. 2 EnWG bei VNB und direkt angeschlossenen Kunden</w:t>
      </w:r>
      <w:r w:rsidR="00BF44B5" w:rsidRPr="008E0A5C">
        <w:rPr>
          <w:rFonts w:ascii="Arial" w:hAnsi="Arial" w:cs="Arial"/>
        </w:rPr>
        <w:t>“</w:t>
      </w:r>
    </w:p>
    <w:p w:rsidR="00BF44B5" w:rsidRPr="008E0A5C" w:rsidRDefault="00BF44B5" w:rsidP="001668B8">
      <w:pPr>
        <w:tabs>
          <w:tab w:val="left" w:pos="4536"/>
        </w:tabs>
        <w:spacing w:before="120" w:after="0"/>
        <w:ind w:left="993" w:hanging="993"/>
        <w:rPr>
          <w:rFonts w:ascii="Arial" w:hAnsi="Arial" w:cs="Arial"/>
        </w:rPr>
      </w:pPr>
      <w:r w:rsidRPr="008E0A5C">
        <w:rPr>
          <w:rFonts w:ascii="Arial" w:hAnsi="Arial" w:cs="Arial"/>
        </w:rPr>
        <w:t xml:space="preserve">Anlage </w:t>
      </w:r>
      <w:r w:rsidR="00076BB0" w:rsidRPr="008E0A5C">
        <w:rPr>
          <w:rFonts w:ascii="Arial" w:hAnsi="Arial" w:cs="Arial"/>
        </w:rPr>
        <w:t>3</w:t>
      </w:r>
      <w:r w:rsidRPr="008E0A5C">
        <w:rPr>
          <w:rFonts w:ascii="Arial" w:hAnsi="Arial" w:cs="Arial"/>
        </w:rPr>
        <w:t>:</w:t>
      </w:r>
      <w:r w:rsidRPr="008E0A5C">
        <w:rPr>
          <w:rFonts w:ascii="Arial" w:hAnsi="Arial" w:cs="Arial"/>
        </w:rPr>
        <w:tab/>
        <w:t>Formblatt „</w:t>
      </w:r>
      <w:r w:rsidR="00D73E7F" w:rsidRPr="00D73E7F">
        <w:rPr>
          <w:rFonts w:ascii="Arial" w:hAnsi="Arial" w:cs="Arial"/>
        </w:rPr>
        <w:t>Aufforderung zur Durchführung von Maßnahmen nach § 13 Abs. 2 EnWG bei VNB und direkt angeschlossenen Kunden</w:t>
      </w:r>
      <w:r w:rsidRPr="008E0A5C">
        <w:rPr>
          <w:rFonts w:ascii="Arial" w:hAnsi="Arial" w:cs="Arial"/>
        </w:rPr>
        <w:t>“</w:t>
      </w:r>
    </w:p>
    <w:p w:rsidR="0045258B" w:rsidRPr="008E0A5C" w:rsidRDefault="00BF44B5" w:rsidP="001668B8">
      <w:pPr>
        <w:tabs>
          <w:tab w:val="left" w:pos="4536"/>
        </w:tabs>
        <w:spacing w:before="120" w:after="0"/>
        <w:ind w:left="993" w:hanging="993"/>
        <w:rPr>
          <w:rFonts w:ascii="Arial" w:hAnsi="Arial" w:cs="Arial"/>
        </w:rPr>
      </w:pPr>
      <w:r w:rsidRPr="008E0A5C">
        <w:rPr>
          <w:rFonts w:ascii="Arial" w:hAnsi="Arial" w:cs="Arial"/>
        </w:rPr>
        <w:t xml:space="preserve">Anlage </w:t>
      </w:r>
      <w:r w:rsidR="00076BB0" w:rsidRPr="008E0A5C">
        <w:rPr>
          <w:rFonts w:ascii="Arial" w:hAnsi="Arial" w:cs="Arial"/>
        </w:rPr>
        <w:t>4</w:t>
      </w:r>
      <w:r w:rsidRPr="008E0A5C">
        <w:rPr>
          <w:rFonts w:ascii="Arial" w:hAnsi="Arial" w:cs="Arial"/>
        </w:rPr>
        <w:t>:</w:t>
      </w:r>
      <w:r w:rsidRPr="008E0A5C">
        <w:rPr>
          <w:rFonts w:ascii="Arial" w:hAnsi="Arial" w:cs="Arial"/>
        </w:rPr>
        <w:tab/>
      </w:r>
      <w:r w:rsidR="0045258B" w:rsidRPr="008E0A5C">
        <w:rPr>
          <w:rFonts w:ascii="Arial" w:hAnsi="Arial" w:cs="Arial"/>
        </w:rPr>
        <w:t>Formblatt „</w:t>
      </w:r>
      <w:r w:rsidR="002073F9" w:rsidRPr="002073F9">
        <w:rPr>
          <w:rFonts w:ascii="Arial" w:hAnsi="Arial" w:cs="Arial"/>
        </w:rPr>
        <w:t>Änderung der Aufforderung zur Durchführung von Maßnahmen nach §</w:t>
      </w:r>
      <w:r w:rsidR="002073F9">
        <w:rPr>
          <w:rFonts w:ascii="Arial" w:hAnsi="Arial" w:cs="Arial"/>
        </w:rPr>
        <w:t> </w:t>
      </w:r>
      <w:r w:rsidR="002073F9" w:rsidRPr="002073F9">
        <w:rPr>
          <w:rFonts w:ascii="Arial" w:hAnsi="Arial" w:cs="Arial"/>
        </w:rPr>
        <w:t>13 Abs. 2 EnWG bei VNB und direkt angeschlossenen Kunden</w:t>
      </w:r>
      <w:r w:rsidR="0045258B" w:rsidRPr="008E0A5C">
        <w:rPr>
          <w:rFonts w:ascii="Arial" w:hAnsi="Arial" w:cs="Arial"/>
        </w:rPr>
        <w:t>“</w:t>
      </w:r>
    </w:p>
    <w:p w:rsidR="00BF44B5" w:rsidRPr="008E0A5C" w:rsidRDefault="0045258B" w:rsidP="001668B8">
      <w:pPr>
        <w:tabs>
          <w:tab w:val="left" w:pos="4536"/>
        </w:tabs>
        <w:spacing w:before="120" w:after="0"/>
        <w:ind w:left="993" w:hanging="993"/>
        <w:rPr>
          <w:rFonts w:ascii="Arial" w:hAnsi="Arial" w:cs="Arial"/>
        </w:rPr>
      </w:pPr>
      <w:r w:rsidRPr="008E0A5C">
        <w:rPr>
          <w:rFonts w:ascii="Arial" w:hAnsi="Arial" w:cs="Arial"/>
        </w:rPr>
        <w:t>Anlage 5:</w:t>
      </w:r>
      <w:r w:rsidRPr="008E0A5C">
        <w:rPr>
          <w:rFonts w:ascii="Arial" w:hAnsi="Arial" w:cs="Arial"/>
        </w:rPr>
        <w:tab/>
      </w:r>
      <w:r w:rsidR="00BF44B5" w:rsidRPr="008E0A5C">
        <w:rPr>
          <w:rFonts w:ascii="Arial" w:hAnsi="Arial" w:cs="Arial"/>
        </w:rPr>
        <w:t>Formblatt „</w:t>
      </w:r>
      <w:r w:rsidR="002073F9" w:rsidRPr="002073F9">
        <w:rPr>
          <w:rFonts w:ascii="Arial" w:hAnsi="Arial" w:cs="Arial"/>
        </w:rPr>
        <w:t>Aufhebung der Durchführung von Maßnahmen nach § 13 Abs. 2 EnWG bei VNB und direkt angeschlossenen Kunden</w:t>
      </w:r>
      <w:r w:rsidR="00BF44B5" w:rsidRPr="008E0A5C">
        <w:rPr>
          <w:rFonts w:ascii="Arial" w:hAnsi="Arial" w:cs="Arial"/>
        </w:rPr>
        <w:t>“</w:t>
      </w:r>
    </w:p>
    <w:p w:rsidR="00BF44B5" w:rsidRPr="008E0A5C" w:rsidRDefault="00BF44B5" w:rsidP="001668B8">
      <w:pPr>
        <w:tabs>
          <w:tab w:val="left" w:pos="4536"/>
        </w:tabs>
        <w:spacing w:before="120" w:after="0"/>
        <w:ind w:left="993" w:hanging="993"/>
        <w:rPr>
          <w:rFonts w:ascii="Arial" w:hAnsi="Arial" w:cs="Arial"/>
        </w:rPr>
      </w:pPr>
      <w:r w:rsidRPr="008E0A5C">
        <w:rPr>
          <w:rFonts w:ascii="Arial" w:hAnsi="Arial" w:cs="Arial"/>
        </w:rPr>
        <w:t xml:space="preserve">Anlage </w:t>
      </w:r>
      <w:r w:rsidR="0045258B" w:rsidRPr="008E0A5C">
        <w:rPr>
          <w:rFonts w:ascii="Arial" w:hAnsi="Arial" w:cs="Arial"/>
        </w:rPr>
        <w:t>6</w:t>
      </w:r>
      <w:r w:rsidRPr="008E0A5C">
        <w:rPr>
          <w:rFonts w:ascii="Arial" w:hAnsi="Arial" w:cs="Arial"/>
        </w:rPr>
        <w:t>:</w:t>
      </w:r>
      <w:r w:rsidRPr="008E0A5C">
        <w:rPr>
          <w:rFonts w:ascii="Arial" w:hAnsi="Arial" w:cs="Arial"/>
        </w:rPr>
        <w:tab/>
      </w:r>
      <w:r w:rsidR="0033250C" w:rsidRPr="008E0A5C">
        <w:rPr>
          <w:rFonts w:ascii="Arial" w:hAnsi="Arial" w:cs="Arial"/>
        </w:rPr>
        <w:t xml:space="preserve">Formblatt „Information der Betroffenen nach § 13 Abs. 5 EnWG über die Gründe für </w:t>
      </w:r>
      <w:r w:rsidR="002073F9">
        <w:rPr>
          <w:rFonts w:ascii="Arial" w:hAnsi="Arial" w:cs="Arial"/>
        </w:rPr>
        <w:t>M</w:t>
      </w:r>
      <w:r w:rsidR="0033250C" w:rsidRPr="008E0A5C">
        <w:rPr>
          <w:rFonts w:ascii="Arial" w:hAnsi="Arial" w:cs="Arial"/>
        </w:rPr>
        <w:t>aßnahmen</w:t>
      </w:r>
      <w:r w:rsidR="002073F9">
        <w:rPr>
          <w:rFonts w:ascii="Arial" w:hAnsi="Arial" w:cs="Arial"/>
        </w:rPr>
        <w:t xml:space="preserve"> nach § 13 Abs. 2 EnWG</w:t>
      </w:r>
      <w:r w:rsidR="0033250C" w:rsidRPr="008E0A5C">
        <w:rPr>
          <w:rFonts w:ascii="Arial" w:hAnsi="Arial" w:cs="Arial"/>
        </w:rPr>
        <w:t>“</w:t>
      </w:r>
    </w:p>
    <w:p w:rsidR="00740FAE" w:rsidRPr="008E0A5C" w:rsidRDefault="00740FAE" w:rsidP="001668B8">
      <w:pPr>
        <w:tabs>
          <w:tab w:val="left" w:pos="4536"/>
        </w:tabs>
        <w:spacing w:before="120" w:after="0"/>
        <w:ind w:left="993" w:hanging="993"/>
        <w:rPr>
          <w:rFonts w:ascii="Arial" w:hAnsi="Arial" w:cs="Arial"/>
        </w:rPr>
      </w:pPr>
      <w:r w:rsidRPr="008E0A5C">
        <w:rPr>
          <w:rFonts w:ascii="Arial" w:hAnsi="Arial" w:cs="Arial"/>
        </w:rPr>
        <w:t xml:space="preserve">Anlage </w:t>
      </w:r>
      <w:r w:rsidR="0045258B" w:rsidRPr="008E0A5C">
        <w:rPr>
          <w:rFonts w:ascii="Arial" w:hAnsi="Arial" w:cs="Arial"/>
        </w:rPr>
        <w:t>7</w:t>
      </w:r>
      <w:r w:rsidRPr="008E0A5C">
        <w:rPr>
          <w:rFonts w:ascii="Arial" w:hAnsi="Arial" w:cs="Arial"/>
        </w:rPr>
        <w:t>:</w:t>
      </w:r>
      <w:r w:rsidRPr="008E0A5C">
        <w:rPr>
          <w:rFonts w:ascii="Arial" w:hAnsi="Arial" w:cs="Arial"/>
        </w:rPr>
        <w:tab/>
        <w:t>Formblatt „Übermittlung der Stammdaten“</w:t>
      </w:r>
    </w:p>
    <w:p w:rsidR="0033250C" w:rsidRPr="008E0A5C" w:rsidRDefault="0033250C" w:rsidP="00BF44B5">
      <w:pPr>
        <w:tabs>
          <w:tab w:val="left" w:pos="4536"/>
        </w:tabs>
        <w:spacing w:before="120" w:after="0"/>
        <w:jc w:val="both"/>
        <w:rPr>
          <w:rFonts w:ascii="Arial" w:hAnsi="Arial" w:cs="Arial"/>
        </w:rPr>
      </w:pPr>
    </w:p>
    <w:p w:rsidR="00F9283F" w:rsidRDefault="00F9283F" w:rsidP="00BF44B5">
      <w:pPr>
        <w:tabs>
          <w:tab w:val="left" w:pos="4536"/>
        </w:tabs>
        <w:spacing w:before="120" w:after="0"/>
        <w:jc w:val="both"/>
        <w:rPr>
          <w:rFonts w:ascii="Arial" w:hAnsi="Arial" w:cs="Arial"/>
        </w:rPr>
      </w:pPr>
    </w:p>
    <w:p w:rsidR="00A61F0A" w:rsidRDefault="00A61F0A" w:rsidP="00BF44B5">
      <w:pPr>
        <w:tabs>
          <w:tab w:val="left" w:pos="4536"/>
        </w:tabs>
        <w:spacing w:before="120" w:after="0"/>
        <w:jc w:val="both"/>
        <w:rPr>
          <w:rFonts w:ascii="Arial" w:hAnsi="Arial" w:cs="Arial"/>
        </w:rPr>
      </w:pPr>
    </w:p>
    <w:p w:rsidR="00A61F0A" w:rsidRDefault="00A61F0A" w:rsidP="00BF44B5">
      <w:pPr>
        <w:tabs>
          <w:tab w:val="left" w:pos="4536"/>
        </w:tabs>
        <w:spacing w:before="120" w:after="0"/>
        <w:jc w:val="both"/>
        <w:rPr>
          <w:rFonts w:ascii="Arial" w:hAnsi="Arial" w:cs="Arial"/>
        </w:rPr>
      </w:pPr>
    </w:p>
    <w:p w:rsidR="00A61F0A" w:rsidRDefault="00A61F0A" w:rsidP="00BF44B5">
      <w:pPr>
        <w:tabs>
          <w:tab w:val="left" w:pos="4536"/>
        </w:tabs>
        <w:spacing w:before="120" w:after="0"/>
        <w:jc w:val="both"/>
        <w:rPr>
          <w:rFonts w:ascii="Arial" w:hAnsi="Arial" w:cs="Arial"/>
        </w:rPr>
      </w:pPr>
    </w:p>
    <w:p w:rsidR="00A61F0A" w:rsidRDefault="00A61F0A" w:rsidP="00BF44B5">
      <w:pPr>
        <w:tabs>
          <w:tab w:val="left" w:pos="4536"/>
        </w:tabs>
        <w:spacing w:before="120" w:after="0"/>
        <w:jc w:val="both"/>
        <w:rPr>
          <w:rFonts w:ascii="Arial" w:hAnsi="Arial" w:cs="Arial"/>
        </w:rPr>
      </w:pPr>
    </w:p>
    <w:p w:rsidR="00A61F0A" w:rsidRDefault="00A61F0A" w:rsidP="00BF44B5">
      <w:pPr>
        <w:tabs>
          <w:tab w:val="left" w:pos="4536"/>
        </w:tabs>
        <w:spacing w:before="120" w:after="0"/>
        <w:jc w:val="both"/>
        <w:rPr>
          <w:rFonts w:ascii="Arial" w:hAnsi="Arial" w:cs="Arial"/>
        </w:rPr>
      </w:pPr>
    </w:p>
    <w:p w:rsidR="00A61F0A" w:rsidRDefault="00A61F0A" w:rsidP="00BF44B5">
      <w:pPr>
        <w:tabs>
          <w:tab w:val="left" w:pos="4536"/>
        </w:tabs>
        <w:spacing w:before="120" w:after="0"/>
        <w:jc w:val="both"/>
        <w:rPr>
          <w:rFonts w:ascii="Arial" w:hAnsi="Arial" w:cs="Arial"/>
        </w:rPr>
      </w:pPr>
    </w:p>
    <w:p w:rsidR="00A61F0A" w:rsidRDefault="00A61F0A" w:rsidP="00BF44B5">
      <w:pPr>
        <w:tabs>
          <w:tab w:val="left" w:pos="4536"/>
        </w:tabs>
        <w:spacing w:before="120" w:after="0"/>
        <w:jc w:val="both"/>
        <w:rPr>
          <w:rFonts w:ascii="Arial" w:hAnsi="Arial" w:cs="Arial"/>
        </w:rPr>
      </w:pPr>
    </w:p>
    <w:p w:rsidR="00A61F0A" w:rsidRDefault="00A61F0A" w:rsidP="00BF44B5">
      <w:pPr>
        <w:tabs>
          <w:tab w:val="left" w:pos="4536"/>
        </w:tabs>
        <w:spacing w:before="120" w:after="0"/>
        <w:jc w:val="both"/>
        <w:rPr>
          <w:rFonts w:ascii="Arial" w:hAnsi="Arial" w:cs="Arial"/>
        </w:rPr>
      </w:pPr>
    </w:p>
    <w:p w:rsidR="00A61F0A" w:rsidRDefault="00A61F0A" w:rsidP="00BF44B5">
      <w:pPr>
        <w:tabs>
          <w:tab w:val="left" w:pos="4536"/>
        </w:tabs>
        <w:spacing w:before="120" w:after="0"/>
        <w:jc w:val="both"/>
        <w:rPr>
          <w:rFonts w:ascii="Arial" w:hAnsi="Arial" w:cs="Arial"/>
        </w:rPr>
      </w:pPr>
    </w:p>
    <w:p w:rsidR="00A61F0A" w:rsidRDefault="00A61F0A" w:rsidP="00BF44B5">
      <w:pPr>
        <w:tabs>
          <w:tab w:val="left" w:pos="4536"/>
        </w:tabs>
        <w:spacing w:before="120" w:after="0"/>
        <w:jc w:val="both"/>
        <w:rPr>
          <w:rFonts w:ascii="Arial" w:hAnsi="Arial" w:cs="Arial"/>
        </w:rPr>
      </w:pPr>
    </w:p>
    <w:p w:rsidR="00A61F0A" w:rsidRDefault="00A61F0A" w:rsidP="00BF44B5">
      <w:pPr>
        <w:tabs>
          <w:tab w:val="left" w:pos="4536"/>
        </w:tabs>
        <w:spacing w:before="120" w:after="0"/>
        <w:jc w:val="both"/>
        <w:rPr>
          <w:rFonts w:ascii="Arial" w:hAnsi="Arial" w:cs="Arial"/>
        </w:rPr>
      </w:pPr>
    </w:p>
    <w:p w:rsidR="00A61F0A" w:rsidRDefault="00A61F0A" w:rsidP="00BF44B5">
      <w:pPr>
        <w:tabs>
          <w:tab w:val="left" w:pos="4536"/>
        </w:tabs>
        <w:spacing w:before="120" w:after="0"/>
        <w:jc w:val="both"/>
        <w:rPr>
          <w:rFonts w:ascii="Arial" w:hAnsi="Arial" w:cs="Arial"/>
        </w:rPr>
      </w:pPr>
    </w:p>
    <w:p w:rsidR="00A61F0A" w:rsidRDefault="00A61F0A" w:rsidP="00BF44B5">
      <w:pPr>
        <w:tabs>
          <w:tab w:val="left" w:pos="4536"/>
        </w:tabs>
        <w:spacing w:before="120" w:after="0"/>
        <w:jc w:val="both"/>
        <w:rPr>
          <w:rFonts w:ascii="Arial" w:hAnsi="Arial" w:cs="Arial"/>
        </w:rPr>
      </w:pPr>
    </w:p>
    <w:p w:rsidR="00A61F0A" w:rsidRDefault="00A61F0A" w:rsidP="00BF44B5">
      <w:pPr>
        <w:tabs>
          <w:tab w:val="left" w:pos="4536"/>
        </w:tabs>
        <w:spacing w:before="120" w:after="0"/>
        <w:jc w:val="both"/>
        <w:rPr>
          <w:rFonts w:ascii="Arial" w:hAnsi="Arial" w:cs="Arial"/>
        </w:rPr>
      </w:pPr>
    </w:p>
    <w:p w:rsidR="00A61F0A" w:rsidRDefault="00A61F0A" w:rsidP="00BF44B5">
      <w:pPr>
        <w:tabs>
          <w:tab w:val="left" w:pos="4536"/>
        </w:tabs>
        <w:spacing w:before="120" w:after="0"/>
        <w:jc w:val="both"/>
        <w:rPr>
          <w:rFonts w:ascii="Arial" w:hAnsi="Arial" w:cs="Arial"/>
        </w:rPr>
      </w:pPr>
    </w:p>
    <w:p w:rsidR="00A61F0A" w:rsidRDefault="00A61F0A" w:rsidP="00BF44B5">
      <w:pPr>
        <w:tabs>
          <w:tab w:val="left" w:pos="4536"/>
        </w:tabs>
        <w:spacing w:before="120" w:after="0"/>
        <w:jc w:val="both"/>
        <w:rPr>
          <w:rFonts w:ascii="Arial" w:hAnsi="Arial" w:cs="Arial"/>
        </w:rPr>
      </w:pPr>
    </w:p>
    <w:p w:rsidR="00A61F0A" w:rsidRDefault="00A61F0A" w:rsidP="00BF44B5">
      <w:pPr>
        <w:tabs>
          <w:tab w:val="left" w:pos="4536"/>
        </w:tabs>
        <w:spacing w:before="120" w:after="0"/>
        <w:jc w:val="both"/>
        <w:rPr>
          <w:rFonts w:ascii="Arial" w:hAnsi="Arial" w:cs="Arial"/>
        </w:rPr>
      </w:pPr>
    </w:p>
    <w:p w:rsidR="00A61F0A" w:rsidRDefault="00A61F0A" w:rsidP="00BF44B5">
      <w:pPr>
        <w:tabs>
          <w:tab w:val="left" w:pos="4536"/>
        </w:tabs>
        <w:spacing w:before="120" w:after="0"/>
        <w:jc w:val="both"/>
        <w:rPr>
          <w:rFonts w:ascii="Arial" w:hAnsi="Arial" w:cs="Arial"/>
        </w:rPr>
      </w:pPr>
    </w:p>
    <w:p w:rsidR="00A61F0A" w:rsidRDefault="00A61F0A" w:rsidP="00BF44B5">
      <w:pPr>
        <w:tabs>
          <w:tab w:val="left" w:pos="4536"/>
        </w:tabs>
        <w:spacing w:before="120" w:after="0"/>
        <w:jc w:val="both"/>
        <w:rPr>
          <w:rFonts w:ascii="Arial" w:hAnsi="Arial" w:cs="Arial"/>
        </w:rPr>
      </w:pPr>
    </w:p>
    <w:p w:rsidR="00A61F0A" w:rsidRDefault="00A61F0A" w:rsidP="00BF44B5">
      <w:pPr>
        <w:tabs>
          <w:tab w:val="left" w:pos="4536"/>
        </w:tabs>
        <w:spacing w:before="120" w:after="0"/>
        <w:jc w:val="both"/>
        <w:rPr>
          <w:rFonts w:ascii="Arial" w:hAnsi="Arial" w:cs="Arial"/>
        </w:rPr>
      </w:pPr>
    </w:p>
    <w:p w:rsidR="00A61F0A" w:rsidRDefault="00A61F0A" w:rsidP="00BF44B5">
      <w:pPr>
        <w:tabs>
          <w:tab w:val="left" w:pos="4536"/>
        </w:tabs>
        <w:spacing w:before="120" w:after="0"/>
        <w:jc w:val="both"/>
        <w:rPr>
          <w:rFonts w:ascii="Arial" w:hAnsi="Arial" w:cs="Arial"/>
        </w:rPr>
      </w:pPr>
    </w:p>
    <w:p w:rsidR="00A61F0A" w:rsidRDefault="00A61F0A" w:rsidP="00BF44B5">
      <w:pPr>
        <w:tabs>
          <w:tab w:val="left" w:pos="4536"/>
        </w:tabs>
        <w:spacing w:before="120" w:after="0"/>
        <w:jc w:val="both"/>
        <w:rPr>
          <w:rFonts w:ascii="Arial" w:hAnsi="Arial" w:cs="Arial"/>
        </w:rPr>
      </w:pPr>
    </w:p>
    <w:p w:rsidR="00A61F0A" w:rsidRDefault="00A61F0A" w:rsidP="00BF44B5">
      <w:pPr>
        <w:tabs>
          <w:tab w:val="left" w:pos="4536"/>
        </w:tabs>
        <w:spacing w:before="120" w:after="0"/>
        <w:jc w:val="both"/>
        <w:rPr>
          <w:rFonts w:ascii="Arial" w:hAnsi="Arial" w:cs="Arial"/>
        </w:rPr>
      </w:pPr>
    </w:p>
    <w:p w:rsidR="00A61F0A" w:rsidRDefault="00A61F0A" w:rsidP="00BF44B5">
      <w:pPr>
        <w:tabs>
          <w:tab w:val="left" w:pos="4536"/>
        </w:tabs>
        <w:spacing w:before="120" w:after="0"/>
        <w:jc w:val="both"/>
        <w:rPr>
          <w:rFonts w:ascii="Arial" w:hAnsi="Arial" w:cs="Arial"/>
        </w:rPr>
      </w:pPr>
    </w:p>
    <w:p w:rsidR="00A61F0A" w:rsidRDefault="00A61F0A" w:rsidP="00BF44B5">
      <w:pPr>
        <w:tabs>
          <w:tab w:val="left" w:pos="4536"/>
        </w:tabs>
        <w:spacing w:before="120" w:after="0"/>
        <w:jc w:val="both"/>
        <w:rPr>
          <w:rFonts w:ascii="Arial" w:hAnsi="Arial" w:cs="Arial"/>
        </w:rPr>
      </w:pPr>
    </w:p>
    <w:p w:rsidR="00A61F0A" w:rsidRDefault="00A61F0A" w:rsidP="00BF44B5">
      <w:pPr>
        <w:tabs>
          <w:tab w:val="left" w:pos="4536"/>
        </w:tabs>
        <w:spacing w:before="120" w:after="0"/>
        <w:jc w:val="both"/>
        <w:rPr>
          <w:rFonts w:ascii="Arial" w:hAnsi="Arial" w:cs="Arial"/>
        </w:rPr>
      </w:pPr>
    </w:p>
    <w:p w:rsidR="00A61F0A" w:rsidRDefault="00A61F0A" w:rsidP="00BF44B5">
      <w:pPr>
        <w:tabs>
          <w:tab w:val="left" w:pos="4536"/>
        </w:tabs>
        <w:spacing w:before="120" w:after="0"/>
        <w:jc w:val="both"/>
        <w:rPr>
          <w:rFonts w:ascii="Arial" w:hAnsi="Arial" w:cs="Arial"/>
        </w:rPr>
      </w:pPr>
    </w:p>
    <w:p w:rsidR="002073F9" w:rsidRDefault="002073F9" w:rsidP="00BF44B5">
      <w:pPr>
        <w:tabs>
          <w:tab w:val="left" w:pos="4536"/>
        </w:tabs>
        <w:spacing w:before="120" w:after="0"/>
        <w:jc w:val="both"/>
        <w:rPr>
          <w:rFonts w:ascii="Arial" w:hAnsi="Arial" w:cs="Arial"/>
        </w:rPr>
      </w:pPr>
    </w:p>
    <w:p w:rsidR="00344F2E" w:rsidRPr="008E0A5C" w:rsidRDefault="00344F2E" w:rsidP="00BF44B5">
      <w:pPr>
        <w:tabs>
          <w:tab w:val="left" w:pos="4536"/>
        </w:tabs>
        <w:spacing w:before="120" w:after="0"/>
        <w:jc w:val="both"/>
        <w:rPr>
          <w:rFonts w:ascii="Arial" w:hAnsi="Arial" w:cs="Arial"/>
        </w:rPr>
      </w:pPr>
    </w:p>
    <w:p w:rsidR="005032D6" w:rsidRPr="008E0A5C" w:rsidRDefault="003B0156" w:rsidP="000A382E">
      <w:pPr>
        <w:tabs>
          <w:tab w:val="left" w:pos="4678"/>
        </w:tabs>
        <w:spacing w:before="120" w:after="0"/>
        <w:rPr>
          <w:rFonts w:ascii="Arial" w:hAnsi="Arial" w:cs="Arial"/>
        </w:rPr>
      </w:pPr>
      <w:r w:rsidRPr="008E0A5C">
        <w:rPr>
          <w:rFonts w:ascii="Arial" w:hAnsi="Arial" w:cs="Arial"/>
        </w:rPr>
        <w:t>…………………………</w:t>
      </w:r>
      <w:r w:rsidR="000A382E" w:rsidRPr="008E0A5C">
        <w:rPr>
          <w:rFonts w:ascii="Arial" w:hAnsi="Arial" w:cs="Arial"/>
        </w:rPr>
        <w:t xml:space="preserve"> </w:t>
      </w:r>
      <w:r w:rsidR="005E43DA">
        <w:rPr>
          <w:rFonts w:ascii="Arial" w:hAnsi="Arial" w:cs="Arial"/>
        </w:rPr>
        <w:t>, den ……………</w:t>
      </w:r>
      <w:r w:rsidRPr="008E0A5C">
        <w:rPr>
          <w:rFonts w:ascii="Arial" w:hAnsi="Arial" w:cs="Arial"/>
        </w:rPr>
        <w:tab/>
        <w:t>……………………</w:t>
      </w:r>
      <w:r w:rsidR="002945E6" w:rsidRPr="008E0A5C">
        <w:rPr>
          <w:rFonts w:ascii="Arial" w:hAnsi="Arial" w:cs="Arial"/>
        </w:rPr>
        <w:t>………</w:t>
      </w:r>
      <w:r w:rsidR="000A382E" w:rsidRPr="008E0A5C">
        <w:rPr>
          <w:rFonts w:ascii="Arial" w:hAnsi="Arial" w:cs="Arial"/>
        </w:rPr>
        <w:t xml:space="preserve"> </w:t>
      </w:r>
      <w:r w:rsidRPr="008E0A5C">
        <w:rPr>
          <w:rFonts w:ascii="Arial" w:hAnsi="Arial" w:cs="Arial"/>
        </w:rPr>
        <w:t>, den …………</w:t>
      </w:r>
      <w:r w:rsidR="005E43DA">
        <w:rPr>
          <w:rFonts w:ascii="Arial" w:hAnsi="Arial" w:cs="Arial"/>
        </w:rPr>
        <w:t>…</w:t>
      </w:r>
    </w:p>
    <w:p w:rsidR="00F20D7C" w:rsidRPr="008E0A5C" w:rsidRDefault="00F20D7C" w:rsidP="000A382E">
      <w:pPr>
        <w:tabs>
          <w:tab w:val="left" w:pos="4678"/>
        </w:tabs>
        <w:spacing w:before="120" w:after="0"/>
        <w:jc w:val="both"/>
        <w:rPr>
          <w:rFonts w:ascii="Arial" w:hAnsi="Arial" w:cs="Arial"/>
        </w:rPr>
      </w:pPr>
    </w:p>
    <w:p w:rsidR="0033250C" w:rsidRPr="008E0A5C" w:rsidRDefault="00F20D7C" w:rsidP="000A382E">
      <w:pPr>
        <w:tabs>
          <w:tab w:val="left" w:pos="4678"/>
        </w:tabs>
        <w:spacing w:before="120" w:after="0"/>
        <w:jc w:val="both"/>
        <w:rPr>
          <w:rFonts w:ascii="Arial" w:hAnsi="Arial" w:cs="Arial"/>
        </w:rPr>
      </w:pPr>
      <w:r w:rsidRPr="008E0A5C">
        <w:rPr>
          <w:rFonts w:ascii="Arial" w:hAnsi="Arial" w:cs="Arial"/>
        </w:rPr>
        <w:t>……………………………………………………</w:t>
      </w:r>
      <w:r w:rsidR="00C43CBA" w:rsidRPr="008E0A5C">
        <w:rPr>
          <w:rFonts w:ascii="Arial" w:hAnsi="Arial" w:cs="Arial"/>
        </w:rPr>
        <w:t>…</w:t>
      </w:r>
      <w:r w:rsidRPr="008E0A5C">
        <w:rPr>
          <w:rFonts w:ascii="Arial" w:hAnsi="Arial" w:cs="Arial"/>
        </w:rPr>
        <w:tab/>
        <w:t>…</w:t>
      </w:r>
      <w:r w:rsidR="005E43DA">
        <w:rPr>
          <w:rFonts w:ascii="Arial" w:hAnsi="Arial" w:cs="Arial"/>
        </w:rPr>
        <w:t>………………………………………………</w:t>
      </w:r>
    </w:p>
    <w:p w:rsidR="005032D6" w:rsidRPr="008E0A5C" w:rsidRDefault="005032D6" w:rsidP="000A382E">
      <w:pPr>
        <w:tabs>
          <w:tab w:val="left" w:pos="4678"/>
        </w:tabs>
        <w:spacing w:before="120" w:after="0"/>
        <w:jc w:val="both"/>
        <w:rPr>
          <w:rFonts w:ascii="Arial" w:hAnsi="Arial" w:cs="Arial"/>
        </w:rPr>
      </w:pPr>
    </w:p>
    <w:p w:rsidR="0033250C" w:rsidRPr="008E0A5C" w:rsidRDefault="001F6C10" w:rsidP="000A382E">
      <w:pPr>
        <w:tabs>
          <w:tab w:val="left" w:pos="4678"/>
        </w:tabs>
        <w:spacing w:before="120" w:after="0"/>
        <w:rPr>
          <w:rFonts w:ascii="Arial" w:hAnsi="Arial" w:cs="Arial"/>
        </w:rPr>
      </w:pPr>
      <w:r w:rsidRPr="008E0A5C">
        <w:rPr>
          <w:rFonts w:ascii="Arial" w:hAnsi="Arial" w:cs="Arial"/>
        </w:rPr>
        <w:t>……………………………………………………</w:t>
      </w:r>
      <w:r w:rsidR="00C43CBA" w:rsidRPr="008E0A5C">
        <w:rPr>
          <w:rFonts w:ascii="Arial" w:hAnsi="Arial" w:cs="Arial"/>
        </w:rPr>
        <w:t>…</w:t>
      </w:r>
      <w:r w:rsidRPr="008E0A5C">
        <w:rPr>
          <w:rFonts w:ascii="Arial" w:hAnsi="Arial" w:cs="Arial"/>
        </w:rPr>
        <w:tab/>
      </w:r>
      <w:r w:rsidR="005E43DA">
        <w:rPr>
          <w:rFonts w:ascii="Arial" w:hAnsi="Arial" w:cs="Arial"/>
        </w:rPr>
        <w:t>…………………………………………………</w:t>
      </w:r>
    </w:p>
    <w:p w:rsidR="0033250C" w:rsidRPr="008E0A5C" w:rsidRDefault="0033250C" w:rsidP="000A382E">
      <w:pPr>
        <w:tabs>
          <w:tab w:val="left" w:pos="4678"/>
        </w:tabs>
        <w:spacing w:before="120" w:after="0"/>
        <w:rPr>
          <w:rFonts w:ascii="Arial" w:hAnsi="Arial" w:cs="Arial"/>
        </w:rPr>
      </w:pPr>
    </w:p>
    <w:p w:rsidR="001F6C10" w:rsidRPr="008E0A5C" w:rsidRDefault="000A382E" w:rsidP="000A382E">
      <w:pPr>
        <w:tabs>
          <w:tab w:val="left" w:pos="4678"/>
        </w:tabs>
        <w:spacing w:before="120" w:after="0"/>
        <w:rPr>
          <w:rFonts w:ascii="Arial" w:hAnsi="Arial" w:cs="Arial"/>
        </w:rPr>
      </w:pPr>
      <w:r w:rsidRPr="008E0A5C">
        <w:rPr>
          <w:rFonts w:ascii="Arial" w:hAnsi="Arial" w:cs="Arial"/>
        </w:rPr>
        <w:t>(</w:t>
      </w:r>
      <w:r w:rsidR="002E5F16" w:rsidRPr="008E0A5C">
        <w:rPr>
          <w:rFonts w:ascii="Arial" w:hAnsi="Arial" w:cs="Arial"/>
        </w:rPr>
        <w:t>vorgelagerter Netzbetreiber</w:t>
      </w:r>
      <w:r w:rsidRPr="008E0A5C">
        <w:rPr>
          <w:rFonts w:ascii="Arial" w:hAnsi="Arial" w:cs="Arial"/>
        </w:rPr>
        <w:t>)</w:t>
      </w:r>
      <w:r w:rsidR="002E5F16" w:rsidRPr="008E0A5C">
        <w:rPr>
          <w:rFonts w:ascii="Arial" w:hAnsi="Arial" w:cs="Arial"/>
        </w:rPr>
        <w:tab/>
      </w:r>
      <w:r w:rsidRPr="008E0A5C">
        <w:rPr>
          <w:rFonts w:ascii="Arial" w:hAnsi="Arial" w:cs="Arial"/>
        </w:rPr>
        <w:t>(</w:t>
      </w:r>
      <w:r w:rsidR="002E5F16" w:rsidRPr="008E0A5C">
        <w:rPr>
          <w:rFonts w:ascii="Arial" w:hAnsi="Arial" w:cs="Arial"/>
        </w:rPr>
        <w:t>nachgelagerter Netzbetreiber</w:t>
      </w:r>
      <w:r w:rsidRPr="008E0A5C">
        <w:rPr>
          <w:rFonts w:ascii="Arial" w:hAnsi="Arial" w:cs="Arial"/>
        </w:rPr>
        <w:t>)</w:t>
      </w:r>
    </w:p>
    <w:sectPr w:rsidR="001F6C10" w:rsidRPr="008E0A5C" w:rsidSect="007F0E01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4B93" w:rsidRDefault="009C4B93" w:rsidP="00514276">
      <w:pPr>
        <w:spacing w:after="0" w:line="240" w:lineRule="auto"/>
      </w:pPr>
      <w:r>
        <w:separator/>
      </w:r>
    </w:p>
  </w:endnote>
  <w:endnote w:type="continuationSeparator" w:id="0">
    <w:p w:rsidR="009C4B93" w:rsidRDefault="009C4B93" w:rsidP="00514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B93" w:rsidRDefault="009C4B93">
    <w:pPr>
      <w:pStyle w:val="Fuzeile"/>
      <w:rPr>
        <w:sz w:val="18"/>
        <w:szCs w:val="18"/>
      </w:rPr>
    </w:pPr>
  </w:p>
  <w:p w:rsidR="009C4B93" w:rsidRPr="008E0A5C" w:rsidRDefault="009C4B93">
    <w:pPr>
      <w:pStyle w:val="Fuzeile"/>
      <w:rPr>
        <w:rFonts w:ascii="Arial" w:hAnsi="Arial" w:cs="Arial"/>
        <w:b/>
        <w:sz w:val="18"/>
        <w:szCs w:val="18"/>
      </w:rPr>
    </w:pPr>
    <w:r w:rsidRPr="008E0A5C">
      <w:rPr>
        <w:rFonts w:ascii="Arial" w:hAnsi="Arial" w:cs="Arial"/>
        <w:sz w:val="18"/>
        <w:szCs w:val="18"/>
      </w:rPr>
      <w:t xml:space="preserve">Seite </w:t>
    </w:r>
    <w:r w:rsidR="00266CC1" w:rsidRPr="008E0A5C">
      <w:rPr>
        <w:rFonts w:ascii="Arial" w:hAnsi="Arial" w:cs="Arial"/>
        <w:b/>
        <w:sz w:val="18"/>
        <w:szCs w:val="18"/>
      </w:rPr>
      <w:fldChar w:fldCharType="begin"/>
    </w:r>
    <w:r w:rsidRPr="008E0A5C">
      <w:rPr>
        <w:rFonts w:ascii="Arial" w:hAnsi="Arial" w:cs="Arial"/>
        <w:b/>
        <w:sz w:val="18"/>
        <w:szCs w:val="18"/>
      </w:rPr>
      <w:instrText>PAGE  \* Arabic  \* MERGEFORMAT</w:instrText>
    </w:r>
    <w:r w:rsidR="00266CC1" w:rsidRPr="008E0A5C">
      <w:rPr>
        <w:rFonts w:ascii="Arial" w:hAnsi="Arial" w:cs="Arial"/>
        <w:b/>
        <w:sz w:val="18"/>
        <w:szCs w:val="18"/>
      </w:rPr>
      <w:fldChar w:fldCharType="separate"/>
    </w:r>
    <w:r w:rsidR="00C56C7A">
      <w:rPr>
        <w:rFonts w:ascii="Arial" w:hAnsi="Arial" w:cs="Arial"/>
        <w:b/>
        <w:noProof/>
        <w:sz w:val="18"/>
        <w:szCs w:val="18"/>
      </w:rPr>
      <w:t>6</w:t>
    </w:r>
    <w:r w:rsidR="00266CC1" w:rsidRPr="008E0A5C">
      <w:rPr>
        <w:rFonts w:ascii="Arial" w:hAnsi="Arial" w:cs="Arial"/>
        <w:b/>
        <w:sz w:val="18"/>
        <w:szCs w:val="18"/>
      </w:rPr>
      <w:fldChar w:fldCharType="end"/>
    </w:r>
    <w:r w:rsidRPr="008E0A5C">
      <w:rPr>
        <w:rFonts w:ascii="Arial" w:hAnsi="Arial" w:cs="Arial"/>
        <w:sz w:val="18"/>
        <w:szCs w:val="18"/>
      </w:rPr>
      <w:t xml:space="preserve"> von </w:t>
    </w:r>
    <w:fldSimple w:instr="NUMPAGES  \* Arabic  \* MERGEFORMAT">
      <w:r w:rsidR="00C56C7A" w:rsidRPr="00C56C7A">
        <w:rPr>
          <w:rFonts w:ascii="Arial" w:hAnsi="Arial" w:cs="Arial"/>
          <w:b/>
          <w:noProof/>
          <w:sz w:val="18"/>
          <w:szCs w:val="18"/>
        </w:rPr>
        <w:t>6</w:t>
      </w:r>
    </w:fldSimple>
    <w:r w:rsidRPr="008E0A5C">
      <w:rPr>
        <w:rFonts w:ascii="Arial" w:hAnsi="Arial" w:cs="Arial"/>
        <w:b/>
        <w:sz w:val="18"/>
        <w:szCs w:val="18"/>
      </w:rPr>
      <w:tab/>
    </w:r>
    <w:r w:rsidRPr="008E0A5C">
      <w:rPr>
        <w:rFonts w:ascii="Arial" w:hAnsi="Arial" w:cs="Arial"/>
        <w:b/>
        <w:sz w:val="18"/>
        <w:szCs w:val="18"/>
      </w:rPr>
      <w:tab/>
    </w:r>
    <w:r>
      <w:rPr>
        <w:rFonts w:ascii="Arial" w:hAnsi="Arial" w:cs="Arial"/>
        <w:b/>
        <w:sz w:val="18"/>
        <w:szCs w:val="18"/>
      </w:rPr>
      <w:t xml:space="preserve">Version 3.0 - </w:t>
    </w:r>
    <w:r w:rsidR="00711A75">
      <w:rPr>
        <w:rFonts w:ascii="Arial" w:hAnsi="Arial" w:cs="Arial"/>
        <w:b/>
        <w:sz w:val="18"/>
        <w:szCs w:val="18"/>
      </w:rPr>
      <w:t>31</w:t>
    </w:r>
    <w:r>
      <w:rPr>
        <w:rFonts w:ascii="Arial" w:hAnsi="Arial" w:cs="Arial"/>
        <w:b/>
        <w:sz w:val="18"/>
        <w:szCs w:val="18"/>
      </w:rPr>
      <w:t>.10.</w:t>
    </w:r>
    <w:r w:rsidRPr="008E0A5C">
      <w:rPr>
        <w:rFonts w:ascii="Arial" w:hAnsi="Arial" w:cs="Arial"/>
        <w:b/>
        <w:sz w:val="18"/>
        <w:szCs w:val="18"/>
      </w:rPr>
      <w:t>201</w:t>
    </w:r>
    <w:r>
      <w:rPr>
        <w:rFonts w:ascii="Arial" w:hAnsi="Arial" w:cs="Arial"/>
        <w:b/>
        <w:sz w:val="18"/>
        <w:szCs w:val="18"/>
      </w:rPr>
      <w:t>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4B93" w:rsidRDefault="009C4B93" w:rsidP="00514276">
      <w:pPr>
        <w:spacing w:after="0" w:line="240" w:lineRule="auto"/>
      </w:pPr>
      <w:r>
        <w:separator/>
      </w:r>
    </w:p>
  </w:footnote>
  <w:footnote w:type="continuationSeparator" w:id="0">
    <w:p w:rsidR="009C4B93" w:rsidRDefault="009C4B93" w:rsidP="00514276">
      <w:pPr>
        <w:spacing w:after="0" w:line="240" w:lineRule="auto"/>
      </w:pPr>
      <w:r>
        <w:continuationSeparator/>
      </w:r>
    </w:p>
  </w:footnote>
  <w:footnote w:id="1">
    <w:p w:rsidR="00553B48" w:rsidRDefault="00553B48">
      <w:pPr>
        <w:pStyle w:val="Funotentext"/>
      </w:pPr>
      <w:r>
        <w:rPr>
          <w:rStyle w:val="Funotenzeichen"/>
        </w:rPr>
        <w:footnoteRef/>
      </w:r>
      <w:r>
        <w:t xml:space="preserve"> Im Folgenden: </w:t>
      </w:r>
      <w:r w:rsidRPr="00553B48">
        <w:t xml:space="preserve">BDEW-/VKU-Praxis-Leitfaden </w:t>
      </w:r>
      <w:r>
        <w:t xml:space="preserve">– </w:t>
      </w:r>
      <w:r w:rsidRPr="00553B48">
        <w:t>in der Version 3.0 vom 31. Oktober 2014</w:t>
      </w:r>
      <w:r>
        <w:t>.</w:t>
      </w:r>
    </w:p>
  </w:footnote>
  <w:footnote w:id="2">
    <w:p w:rsidR="009C4B93" w:rsidRPr="008E0A5C" w:rsidRDefault="009C4B93">
      <w:pPr>
        <w:pStyle w:val="Funotentext"/>
        <w:rPr>
          <w:rFonts w:ascii="Arial" w:hAnsi="Arial" w:cs="Arial"/>
          <w:sz w:val="18"/>
          <w:szCs w:val="18"/>
        </w:rPr>
      </w:pPr>
      <w:r w:rsidRPr="008E0A5C">
        <w:rPr>
          <w:rStyle w:val="Funotenzeichen"/>
          <w:rFonts w:ascii="Arial" w:hAnsi="Arial" w:cs="Arial"/>
          <w:sz w:val="18"/>
          <w:szCs w:val="18"/>
        </w:rPr>
        <w:footnoteRef/>
      </w:r>
      <w:r w:rsidRPr="008E0A5C">
        <w:rPr>
          <w:rFonts w:ascii="Arial" w:hAnsi="Arial" w:cs="Arial"/>
          <w:sz w:val="18"/>
          <w:szCs w:val="18"/>
        </w:rPr>
        <w:t xml:space="preserve"> In dem Leitfaden beispielhaft aufgeführte Maßnahmen </w:t>
      </w:r>
      <w:r w:rsidRPr="005D3510">
        <w:rPr>
          <w:rFonts w:ascii="Arial" w:hAnsi="Arial" w:cs="Arial"/>
          <w:sz w:val="18"/>
          <w:szCs w:val="18"/>
        </w:rPr>
        <w:t xml:space="preserve">dienen dem jeweiligen Netzbetreiber als Orientierungshilfe. Soweit nichts Abweichendes vereinbart wird, entscheidet er eigenverantwortlich, ob er im konkreten Einzelfall die beispielhaft aufgeführte oder eine andere Maßnahme </w:t>
      </w:r>
      <w:r w:rsidRPr="008E0A5C">
        <w:rPr>
          <w:rFonts w:ascii="Arial" w:hAnsi="Arial" w:cs="Arial"/>
          <w:sz w:val="18"/>
          <w:szCs w:val="18"/>
        </w:rPr>
        <w:t>in eigener Verantwortung umsetz</w:t>
      </w:r>
      <w:r>
        <w:rPr>
          <w:rFonts w:ascii="Arial" w:hAnsi="Arial" w:cs="Arial"/>
          <w:sz w:val="18"/>
          <w:szCs w:val="18"/>
        </w:rPr>
        <w:t>t</w:t>
      </w:r>
      <w:r w:rsidRPr="008E0A5C">
        <w:rPr>
          <w:rFonts w:ascii="Arial" w:hAnsi="Arial" w:cs="Arial"/>
          <w:sz w:val="18"/>
          <w:szCs w:val="18"/>
        </w:rPr>
        <w:t>.</w:t>
      </w:r>
    </w:p>
  </w:footnote>
  <w:footnote w:id="3">
    <w:p w:rsidR="009C4B93" w:rsidRPr="008E0A5C" w:rsidRDefault="009C4B93" w:rsidP="00BD0E16">
      <w:pPr>
        <w:pStyle w:val="Funotentext"/>
        <w:rPr>
          <w:rFonts w:ascii="Arial" w:hAnsi="Arial" w:cs="Arial"/>
          <w:sz w:val="18"/>
          <w:szCs w:val="18"/>
        </w:rPr>
      </w:pPr>
      <w:r w:rsidRPr="008E0A5C">
        <w:rPr>
          <w:rStyle w:val="Funotenzeichen"/>
          <w:rFonts w:ascii="Arial" w:hAnsi="Arial" w:cs="Arial"/>
          <w:sz w:val="18"/>
          <w:szCs w:val="18"/>
        </w:rPr>
        <w:footnoteRef/>
      </w:r>
      <w:r w:rsidRPr="008E0A5C">
        <w:rPr>
          <w:rFonts w:ascii="Arial" w:hAnsi="Arial" w:cs="Arial"/>
          <w:sz w:val="18"/>
          <w:szCs w:val="18"/>
        </w:rPr>
        <w:t xml:space="preserve"> Die Systematik der Abwicklung ist regelzonenspezifisch einheitlich umzusetzen.</w:t>
      </w:r>
    </w:p>
  </w:footnote>
  <w:footnote w:id="4">
    <w:p w:rsidR="009C4B93" w:rsidRPr="008E0A5C" w:rsidRDefault="009C4B93">
      <w:pPr>
        <w:pStyle w:val="Funotentext"/>
        <w:rPr>
          <w:rFonts w:ascii="Arial" w:hAnsi="Arial" w:cs="Arial"/>
          <w:sz w:val="18"/>
          <w:szCs w:val="18"/>
        </w:rPr>
      </w:pPr>
      <w:r w:rsidRPr="008E0A5C">
        <w:rPr>
          <w:rStyle w:val="Funotenzeichen"/>
          <w:rFonts w:ascii="Arial" w:hAnsi="Arial" w:cs="Arial"/>
          <w:sz w:val="18"/>
          <w:szCs w:val="18"/>
        </w:rPr>
        <w:footnoteRef/>
      </w:r>
      <w:r w:rsidRPr="008E0A5C">
        <w:rPr>
          <w:rFonts w:ascii="Arial" w:hAnsi="Arial" w:cs="Arial"/>
          <w:sz w:val="18"/>
          <w:szCs w:val="18"/>
        </w:rPr>
        <w:t xml:space="preserve"> Dieser Satz kann entfallen, sofern eine solche Vereinbarung bereits abgeschlossen wurde.</w:t>
      </w:r>
    </w:p>
  </w:footnote>
  <w:footnote w:id="5">
    <w:p w:rsidR="009C4B93" w:rsidRPr="008E0A5C" w:rsidRDefault="009C4B93">
      <w:pPr>
        <w:pStyle w:val="Funotentext"/>
        <w:rPr>
          <w:rFonts w:ascii="Arial" w:hAnsi="Arial" w:cs="Arial"/>
          <w:sz w:val="18"/>
          <w:szCs w:val="18"/>
        </w:rPr>
      </w:pPr>
      <w:r w:rsidRPr="008E0A5C">
        <w:rPr>
          <w:rStyle w:val="Funotenzeichen"/>
          <w:rFonts w:ascii="Arial" w:hAnsi="Arial" w:cs="Arial"/>
          <w:sz w:val="18"/>
          <w:szCs w:val="18"/>
        </w:rPr>
        <w:footnoteRef/>
      </w:r>
      <w:r w:rsidRPr="008E0A5C">
        <w:rPr>
          <w:rFonts w:ascii="Arial" w:hAnsi="Arial" w:cs="Arial"/>
          <w:sz w:val="18"/>
          <w:szCs w:val="18"/>
        </w:rPr>
        <w:t xml:space="preserve"> Das </w:t>
      </w:r>
      <w:r>
        <w:rPr>
          <w:rFonts w:ascii="Arial" w:hAnsi="Arial" w:cs="Arial"/>
          <w:sz w:val="18"/>
          <w:szCs w:val="18"/>
        </w:rPr>
        <w:t>K</w:t>
      </w:r>
      <w:r w:rsidRPr="008E0A5C">
        <w:rPr>
          <w:rFonts w:ascii="Arial" w:hAnsi="Arial" w:cs="Arial"/>
          <w:sz w:val="18"/>
          <w:szCs w:val="18"/>
        </w:rPr>
        <w:t>ommunikationsmittel ist zwischen den Vertragspartnern individuell festzulegen.</w:t>
      </w:r>
    </w:p>
  </w:footnote>
  <w:footnote w:id="6">
    <w:p w:rsidR="009C4B93" w:rsidRPr="008E0A5C" w:rsidRDefault="009C4B93">
      <w:pPr>
        <w:pStyle w:val="Funotentext"/>
        <w:rPr>
          <w:rFonts w:ascii="Arial" w:hAnsi="Arial" w:cs="Arial"/>
          <w:sz w:val="18"/>
          <w:szCs w:val="18"/>
        </w:rPr>
      </w:pPr>
      <w:r w:rsidRPr="008E0A5C">
        <w:rPr>
          <w:rStyle w:val="Funotenzeichen"/>
          <w:rFonts w:ascii="Arial" w:hAnsi="Arial" w:cs="Arial"/>
          <w:sz w:val="18"/>
          <w:szCs w:val="18"/>
        </w:rPr>
        <w:footnoteRef/>
      </w:r>
      <w:r w:rsidRPr="008E0A5C">
        <w:rPr>
          <w:rFonts w:ascii="Arial" w:hAnsi="Arial" w:cs="Arial"/>
          <w:sz w:val="18"/>
          <w:szCs w:val="18"/>
        </w:rPr>
        <w:t xml:space="preserve"> Der Zeitrahmen ist regelzonenspezifisch zu vereinbaren.</w:t>
      </w:r>
    </w:p>
  </w:footnote>
  <w:footnote w:id="7">
    <w:p w:rsidR="009C4B93" w:rsidRPr="008E0A5C" w:rsidRDefault="009C4B93">
      <w:pPr>
        <w:pStyle w:val="Funotentext"/>
        <w:rPr>
          <w:rFonts w:ascii="Arial" w:hAnsi="Arial" w:cs="Arial"/>
          <w:sz w:val="18"/>
          <w:szCs w:val="18"/>
        </w:rPr>
      </w:pPr>
      <w:r w:rsidRPr="008E0A5C">
        <w:rPr>
          <w:rStyle w:val="Funotenzeichen"/>
          <w:rFonts w:ascii="Arial" w:hAnsi="Arial" w:cs="Arial"/>
          <w:sz w:val="18"/>
          <w:szCs w:val="18"/>
        </w:rPr>
        <w:footnoteRef/>
      </w:r>
      <w:r w:rsidRPr="008E0A5C">
        <w:rPr>
          <w:rFonts w:ascii="Arial" w:hAnsi="Arial" w:cs="Arial"/>
          <w:sz w:val="18"/>
          <w:szCs w:val="18"/>
        </w:rPr>
        <w:t xml:space="preserve"> Konkrete Zeiträume können regelzonenspezifisch vereinbart werden.</w:t>
      </w:r>
    </w:p>
  </w:footnote>
  <w:footnote w:id="8">
    <w:p w:rsidR="009C4B93" w:rsidRPr="00C36B84" w:rsidRDefault="009C4B93">
      <w:pPr>
        <w:pStyle w:val="Funotentext"/>
        <w:rPr>
          <w:rFonts w:ascii="Arial" w:hAnsi="Arial" w:cs="Arial"/>
          <w:sz w:val="18"/>
        </w:rPr>
      </w:pPr>
      <w:r w:rsidRPr="00C36B84">
        <w:rPr>
          <w:rStyle w:val="Funotenzeichen"/>
          <w:rFonts w:ascii="Arial" w:hAnsi="Arial" w:cs="Arial"/>
          <w:sz w:val="18"/>
        </w:rPr>
        <w:footnoteRef/>
      </w:r>
      <w:r w:rsidRPr="00C36B84">
        <w:rPr>
          <w:rFonts w:ascii="Arial" w:hAnsi="Arial" w:cs="Arial"/>
          <w:sz w:val="18"/>
        </w:rPr>
        <w:t xml:space="preserve"> Ein Zeitpunkt, zu dem die Kündigung wirksam wird</w:t>
      </w:r>
      <w:r>
        <w:rPr>
          <w:rFonts w:ascii="Arial" w:hAnsi="Arial" w:cs="Arial"/>
          <w:sz w:val="18"/>
        </w:rPr>
        <w:t xml:space="preserve">, </w:t>
      </w:r>
      <w:r w:rsidRPr="00C36B84">
        <w:rPr>
          <w:rFonts w:ascii="Arial" w:hAnsi="Arial" w:cs="Arial"/>
          <w:sz w:val="18"/>
        </w:rPr>
        <w:t>kann regelzonenspezifisch vereinbart werden</w:t>
      </w:r>
      <w:r>
        <w:rPr>
          <w:rFonts w:ascii="Arial" w:hAnsi="Arial" w:cs="Arial"/>
          <w:sz w:val="18"/>
        </w:rPr>
        <w:t>.</w:t>
      </w:r>
    </w:p>
  </w:footnote>
  <w:footnote w:id="9">
    <w:p w:rsidR="009C4B93" w:rsidRPr="008E0A5C" w:rsidRDefault="009C4B93">
      <w:pPr>
        <w:pStyle w:val="Funotentext"/>
        <w:rPr>
          <w:rFonts w:ascii="Arial" w:hAnsi="Arial" w:cs="Arial"/>
          <w:sz w:val="18"/>
          <w:szCs w:val="18"/>
        </w:rPr>
      </w:pPr>
      <w:r w:rsidRPr="008E0A5C">
        <w:rPr>
          <w:rStyle w:val="Funotenzeichen"/>
          <w:rFonts w:ascii="Arial" w:hAnsi="Arial" w:cs="Arial"/>
          <w:sz w:val="18"/>
          <w:szCs w:val="18"/>
        </w:rPr>
        <w:footnoteRef/>
      </w:r>
      <w:r w:rsidRPr="008E0A5C">
        <w:rPr>
          <w:rFonts w:ascii="Arial" w:hAnsi="Arial" w:cs="Arial"/>
          <w:sz w:val="18"/>
          <w:szCs w:val="18"/>
        </w:rPr>
        <w:t xml:space="preserve"> Die Übergangsregelung kann entfallen, wenn zwischen den Vertragsparteien bislang keine Vereinbarungen geschlossen wurden. </w:t>
      </w:r>
    </w:p>
  </w:footnote>
  <w:footnote w:id="10">
    <w:p w:rsidR="009C4B93" w:rsidRPr="008E0A5C" w:rsidRDefault="009C4B93">
      <w:pPr>
        <w:pStyle w:val="Funotentext"/>
        <w:rPr>
          <w:rFonts w:ascii="Arial" w:hAnsi="Arial" w:cs="Arial"/>
          <w:sz w:val="18"/>
          <w:szCs w:val="18"/>
        </w:rPr>
      </w:pPr>
      <w:r w:rsidRPr="008E0A5C">
        <w:rPr>
          <w:rStyle w:val="Funotenzeichen"/>
          <w:rFonts w:ascii="Arial" w:hAnsi="Arial" w:cs="Arial"/>
          <w:sz w:val="18"/>
          <w:szCs w:val="18"/>
        </w:rPr>
        <w:footnoteRef/>
      </w:r>
      <w:r w:rsidRPr="008E0A5C">
        <w:rPr>
          <w:rFonts w:ascii="Arial" w:hAnsi="Arial" w:cs="Arial"/>
          <w:sz w:val="18"/>
          <w:szCs w:val="18"/>
        </w:rPr>
        <w:t xml:space="preserve"> Diese Regelung ist um Übergangsregelungen zu ergänzen, die den Zeitraum bis zur vollständigen Ablösung der Verträge in der Kaskade abdecken.</w:t>
      </w:r>
    </w:p>
  </w:footnote>
  <w:footnote w:id="11">
    <w:p w:rsidR="009C4B93" w:rsidRPr="008E0A5C" w:rsidRDefault="009C4B93" w:rsidP="00031257">
      <w:pPr>
        <w:pStyle w:val="Funotentext"/>
        <w:rPr>
          <w:rFonts w:ascii="Arial" w:hAnsi="Arial" w:cs="Arial"/>
          <w:sz w:val="18"/>
          <w:szCs w:val="18"/>
        </w:rPr>
      </w:pPr>
      <w:r w:rsidRPr="008E0A5C">
        <w:rPr>
          <w:rStyle w:val="Funotenzeichen"/>
          <w:rFonts w:ascii="Arial" w:hAnsi="Arial" w:cs="Arial"/>
          <w:sz w:val="18"/>
          <w:szCs w:val="18"/>
        </w:rPr>
        <w:footnoteRef/>
      </w:r>
      <w:r w:rsidRPr="008E0A5C">
        <w:rPr>
          <w:rFonts w:ascii="Arial" w:hAnsi="Arial" w:cs="Arial"/>
          <w:sz w:val="18"/>
          <w:szCs w:val="18"/>
        </w:rPr>
        <w:t xml:space="preserve"> Die </w:t>
      </w:r>
      <w:r>
        <w:rPr>
          <w:rFonts w:ascii="Arial" w:hAnsi="Arial" w:cs="Arial"/>
          <w:sz w:val="18"/>
          <w:szCs w:val="18"/>
        </w:rPr>
        <w:t>Anlagen 2 bis 5 sind ebenfalls als BDEW/VKU-Muster verfügbar</w:t>
      </w:r>
      <w:r w:rsidRPr="008E0A5C">
        <w:rPr>
          <w:rFonts w:ascii="Arial" w:hAnsi="Arial" w:cs="Arial"/>
          <w:sz w:val="18"/>
          <w:szCs w:val="18"/>
        </w:rPr>
        <w:t xml:space="preserve">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4B93" w:rsidRPr="008E0A5C" w:rsidRDefault="009C4B93" w:rsidP="00514276">
    <w:pPr>
      <w:pStyle w:val="Kopfzeile"/>
      <w:pBdr>
        <w:bottom w:val="single" w:sz="12" w:space="1" w:color="auto"/>
      </w:pBdr>
      <w:spacing w:after="0"/>
      <w:rPr>
        <w:rFonts w:ascii="Arial" w:hAnsi="Arial" w:cs="Arial"/>
        <w:sz w:val="18"/>
        <w:szCs w:val="18"/>
      </w:rPr>
    </w:pPr>
    <w:r w:rsidRPr="008E0A5C">
      <w:rPr>
        <w:rFonts w:ascii="Arial" w:hAnsi="Arial" w:cs="Arial"/>
        <w:sz w:val="18"/>
        <w:szCs w:val="18"/>
      </w:rPr>
      <w:t xml:space="preserve">Vereinbarung über die Anwendung des </w:t>
    </w:r>
    <w:r>
      <w:rPr>
        <w:rFonts w:ascii="Arial" w:hAnsi="Arial" w:cs="Arial"/>
        <w:sz w:val="18"/>
        <w:szCs w:val="18"/>
      </w:rPr>
      <w:t>BDEW/VKU</w:t>
    </w:r>
    <w:r w:rsidRPr="008E0A5C">
      <w:rPr>
        <w:rFonts w:ascii="Arial" w:hAnsi="Arial" w:cs="Arial"/>
        <w:sz w:val="18"/>
        <w:szCs w:val="18"/>
      </w:rPr>
      <w:t>-Praxisleitfadens zur Umsetzung der Systemverantwortung</w:t>
    </w:r>
  </w:p>
  <w:p w:rsidR="009C4B93" w:rsidRPr="00514276" w:rsidRDefault="009C4B93" w:rsidP="00514276">
    <w:pPr>
      <w:pStyle w:val="Kopfzeile"/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460D5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834D9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7C88F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A62F5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80CF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3305C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392F7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CDA77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89C1A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43651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834BD0"/>
    <w:multiLevelType w:val="hybridMultilevel"/>
    <w:tmpl w:val="88BAC360"/>
    <w:lvl w:ilvl="0" w:tplc="F88A4AB6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2CA75F2"/>
    <w:multiLevelType w:val="hybridMultilevel"/>
    <w:tmpl w:val="8342DA22"/>
    <w:lvl w:ilvl="0" w:tplc="019288D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29116C"/>
    <w:multiLevelType w:val="hybridMultilevel"/>
    <w:tmpl w:val="6BD08594"/>
    <w:lvl w:ilvl="0" w:tplc="335EE62A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37048D1"/>
    <w:multiLevelType w:val="hybridMultilevel"/>
    <w:tmpl w:val="EEFA72D4"/>
    <w:lvl w:ilvl="0" w:tplc="1D42E41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071073"/>
    <w:multiLevelType w:val="hybridMultilevel"/>
    <w:tmpl w:val="A524D690"/>
    <w:lvl w:ilvl="0" w:tplc="B218CD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92223C"/>
    <w:multiLevelType w:val="hybridMultilevel"/>
    <w:tmpl w:val="4B322F1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7715BA"/>
    <w:multiLevelType w:val="hybridMultilevel"/>
    <w:tmpl w:val="E578EC04"/>
    <w:lvl w:ilvl="0" w:tplc="35AA077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8AC2FFF"/>
    <w:multiLevelType w:val="hybridMultilevel"/>
    <w:tmpl w:val="2FE4B33C"/>
    <w:lvl w:ilvl="0" w:tplc="3B2C6F1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4"/>
  </w:num>
  <w:num w:numId="15">
    <w:abstractNumId w:val="15"/>
  </w:num>
  <w:num w:numId="16">
    <w:abstractNumId w:val="11"/>
  </w:num>
  <w:num w:numId="17">
    <w:abstractNumId w:val="16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trackRevisions/>
  <w:defaultTabStop w:val="708"/>
  <w:hyphenationZone w:val="425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/>
  <w:rsids>
    <w:rsidRoot w:val="005032D6"/>
    <w:rsid w:val="00031257"/>
    <w:rsid w:val="00051DC3"/>
    <w:rsid w:val="00054A9E"/>
    <w:rsid w:val="00076BB0"/>
    <w:rsid w:val="00087338"/>
    <w:rsid w:val="000A229D"/>
    <w:rsid w:val="000A382E"/>
    <w:rsid w:val="000B7B28"/>
    <w:rsid w:val="000C0AF3"/>
    <w:rsid w:val="000D358C"/>
    <w:rsid w:val="000D3F11"/>
    <w:rsid w:val="000D6A11"/>
    <w:rsid w:val="000F2AEF"/>
    <w:rsid w:val="000F6A8C"/>
    <w:rsid w:val="0012629F"/>
    <w:rsid w:val="0014582C"/>
    <w:rsid w:val="001668B8"/>
    <w:rsid w:val="00167B85"/>
    <w:rsid w:val="00180C11"/>
    <w:rsid w:val="001D554A"/>
    <w:rsid w:val="001E3B5A"/>
    <w:rsid w:val="001E71AC"/>
    <w:rsid w:val="001F17D1"/>
    <w:rsid w:val="001F6C10"/>
    <w:rsid w:val="00202165"/>
    <w:rsid w:val="002073F9"/>
    <w:rsid w:val="00226229"/>
    <w:rsid w:val="00251A73"/>
    <w:rsid w:val="00254971"/>
    <w:rsid w:val="00266CC1"/>
    <w:rsid w:val="00266F76"/>
    <w:rsid w:val="002743F4"/>
    <w:rsid w:val="0028084B"/>
    <w:rsid w:val="00281214"/>
    <w:rsid w:val="00285B3B"/>
    <w:rsid w:val="00287AD4"/>
    <w:rsid w:val="002945E6"/>
    <w:rsid w:val="00295272"/>
    <w:rsid w:val="0029653D"/>
    <w:rsid w:val="002A6ABF"/>
    <w:rsid w:val="002E1BF6"/>
    <w:rsid w:val="002E38A0"/>
    <w:rsid w:val="002E5F16"/>
    <w:rsid w:val="00320FE2"/>
    <w:rsid w:val="0033250C"/>
    <w:rsid w:val="00344F2E"/>
    <w:rsid w:val="003517A0"/>
    <w:rsid w:val="003B0156"/>
    <w:rsid w:val="003B0519"/>
    <w:rsid w:val="003B0CB1"/>
    <w:rsid w:val="003D6560"/>
    <w:rsid w:val="003E3FD5"/>
    <w:rsid w:val="003F796F"/>
    <w:rsid w:val="00404BC3"/>
    <w:rsid w:val="00407F4A"/>
    <w:rsid w:val="00431D1A"/>
    <w:rsid w:val="0043627E"/>
    <w:rsid w:val="00440C72"/>
    <w:rsid w:val="00451122"/>
    <w:rsid w:val="0045258B"/>
    <w:rsid w:val="00476F5F"/>
    <w:rsid w:val="00486BDB"/>
    <w:rsid w:val="00494C5D"/>
    <w:rsid w:val="004C4647"/>
    <w:rsid w:val="004E6C1C"/>
    <w:rsid w:val="00502DCA"/>
    <w:rsid w:val="005032D6"/>
    <w:rsid w:val="00514276"/>
    <w:rsid w:val="00530D8E"/>
    <w:rsid w:val="005317C3"/>
    <w:rsid w:val="005346D0"/>
    <w:rsid w:val="005418B1"/>
    <w:rsid w:val="00545CD6"/>
    <w:rsid w:val="00547BF1"/>
    <w:rsid w:val="00553B48"/>
    <w:rsid w:val="005724FC"/>
    <w:rsid w:val="00580501"/>
    <w:rsid w:val="00582222"/>
    <w:rsid w:val="005913BA"/>
    <w:rsid w:val="00592D5B"/>
    <w:rsid w:val="00597408"/>
    <w:rsid w:val="005B730C"/>
    <w:rsid w:val="005C6A6E"/>
    <w:rsid w:val="005D3510"/>
    <w:rsid w:val="005E43DA"/>
    <w:rsid w:val="00614AD3"/>
    <w:rsid w:val="006150E4"/>
    <w:rsid w:val="00616FAB"/>
    <w:rsid w:val="006372AD"/>
    <w:rsid w:val="00646BBD"/>
    <w:rsid w:val="006533E0"/>
    <w:rsid w:val="006561EC"/>
    <w:rsid w:val="00670D71"/>
    <w:rsid w:val="00683330"/>
    <w:rsid w:val="00692E9C"/>
    <w:rsid w:val="00697123"/>
    <w:rsid w:val="006D62AD"/>
    <w:rsid w:val="006E3289"/>
    <w:rsid w:val="006F6B67"/>
    <w:rsid w:val="00701814"/>
    <w:rsid w:val="00711A75"/>
    <w:rsid w:val="00725B19"/>
    <w:rsid w:val="0073142A"/>
    <w:rsid w:val="007326DA"/>
    <w:rsid w:val="00734375"/>
    <w:rsid w:val="00740FAE"/>
    <w:rsid w:val="00752C47"/>
    <w:rsid w:val="00795F03"/>
    <w:rsid w:val="007A7449"/>
    <w:rsid w:val="007B5425"/>
    <w:rsid w:val="007D0BAB"/>
    <w:rsid w:val="007E1925"/>
    <w:rsid w:val="007F0E01"/>
    <w:rsid w:val="00810CBE"/>
    <w:rsid w:val="00822751"/>
    <w:rsid w:val="00843832"/>
    <w:rsid w:val="00851249"/>
    <w:rsid w:val="00852D04"/>
    <w:rsid w:val="00856BCD"/>
    <w:rsid w:val="0087072F"/>
    <w:rsid w:val="00874272"/>
    <w:rsid w:val="008873BD"/>
    <w:rsid w:val="008918EE"/>
    <w:rsid w:val="008A7CE2"/>
    <w:rsid w:val="008B56AA"/>
    <w:rsid w:val="008B6634"/>
    <w:rsid w:val="008D19F8"/>
    <w:rsid w:val="008E07DC"/>
    <w:rsid w:val="008E0A5C"/>
    <w:rsid w:val="008E2122"/>
    <w:rsid w:val="008E404F"/>
    <w:rsid w:val="008F7740"/>
    <w:rsid w:val="00917773"/>
    <w:rsid w:val="0094344C"/>
    <w:rsid w:val="00961552"/>
    <w:rsid w:val="00976021"/>
    <w:rsid w:val="00981B54"/>
    <w:rsid w:val="00991684"/>
    <w:rsid w:val="009A06EE"/>
    <w:rsid w:val="009A0CE3"/>
    <w:rsid w:val="009B6C08"/>
    <w:rsid w:val="009C110D"/>
    <w:rsid w:val="009C4B93"/>
    <w:rsid w:val="009D57EF"/>
    <w:rsid w:val="009F05F3"/>
    <w:rsid w:val="009F0AD8"/>
    <w:rsid w:val="00A0688E"/>
    <w:rsid w:val="00A130F5"/>
    <w:rsid w:val="00A13865"/>
    <w:rsid w:val="00A153EE"/>
    <w:rsid w:val="00A27998"/>
    <w:rsid w:val="00A31EA0"/>
    <w:rsid w:val="00A54A86"/>
    <w:rsid w:val="00A61F0A"/>
    <w:rsid w:val="00A6507F"/>
    <w:rsid w:val="00AA557A"/>
    <w:rsid w:val="00AA5E55"/>
    <w:rsid w:val="00AB5D87"/>
    <w:rsid w:val="00AB6635"/>
    <w:rsid w:val="00AC3EF6"/>
    <w:rsid w:val="00AD1A3B"/>
    <w:rsid w:val="00AD1D68"/>
    <w:rsid w:val="00B033A4"/>
    <w:rsid w:val="00B20E48"/>
    <w:rsid w:val="00B23D61"/>
    <w:rsid w:val="00B43EF6"/>
    <w:rsid w:val="00B577F1"/>
    <w:rsid w:val="00B71039"/>
    <w:rsid w:val="00B71749"/>
    <w:rsid w:val="00B80BE4"/>
    <w:rsid w:val="00B932E9"/>
    <w:rsid w:val="00BB4001"/>
    <w:rsid w:val="00BD0E16"/>
    <w:rsid w:val="00BD13E2"/>
    <w:rsid w:val="00BE3BC2"/>
    <w:rsid w:val="00BE4D3D"/>
    <w:rsid w:val="00BF44B5"/>
    <w:rsid w:val="00C008EF"/>
    <w:rsid w:val="00C00F22"/>
    <w:rsid w:val="00C23FA9"/>
    <w:rsid w:val="00C36B84"/>
    <w:rsid w:val="00C43CBA"/>
    <w:rsid w:val="00C557B6"/>
    <w:rsid w:val="00C56C7A"/>
    <w:rsid w:val="00C574B9"/>
    <w:rsid w:val="00C579EC"/>
    <w:rsid w:val="00C66404"/>
    <w:rsid w:val="00C75201"/>
    <w:rsid w:val="00C845E7"/>
    <w:rsid w:val="00CB67B5"/>
    <w:rsid w:val="00CB7EFB"/>
    <w:rsid w:val="00CC1B1E"/>
    <w:rsid w:val="00CC304B"/>
    <w:rsid w:val="00CC59A3"/>
    <w:rsid w:val="00D13E3E"/>
    <w:rsid w:val="00D32E7F"/>
    <w:rsid w:val="00D56329"/>
    <w:rsid w:val="00D73E7F"/>
    <w:rsid w:val="00D81680"/>
    <w:rsid w:val="00DA10B8"/>
    <w:rsid w:val="00DB18AD"/>
    <w:rsid w:val="00DD6A6C"/>
    <w:rsid w:val="00DF3E4B"/>
    <w:rsid w:val="00E013F9"/>
    <w:rsid w:val="00E06E94"/>
    <w:rsid w:val="00E13E73"/>
    <w:rsid w:val="00E14EE8"/>
    <w:rsid w:val="00E227C2"/>
    <w:rsid w:val="00E52CC3"/>
    <w:rsid w:val="00E52CF5"/>
    <w:rsid w:val="00E65366"/>
    <w:rsid w:val="00E67455"/>
    <w:rsid w:val="00E73AC4"/>
    <w:rsid w:val="00E805AE"/>
    <w:rsid w:val="00E870E9"/>
    <w:rsid w:val="00E90870"/>
    <w:rsid w:val="00EA01F7"/>
    <w:rsid w:val="00EA3144"/>
    <w:rsid w:val="00EB4DEE"/>
    <w:rsid w:val="00EC626F"/>
    <w:rsid w:val="00EE49BD"/>
    <w:rsid w:val="00F026DC"/>
    <w:rsid w:val="00F20D7C"/>
    <w:rsid w:val="00F24D81"/>
    <w:rsid w:val="00F372EC"/>
    <w:rsid w:val="00F4188B"/>
    <w:rsid w:val="00F9283F"/>
    <w:rsid w:val="00FB2E9E"/>
    <w:rsid w:val="00FC3AAC"/>
    <w:rsid w:val="00FD5027"/>
    <w:rsid w:val="00FD77AC"/>
    <w:rsid w:val="00FF74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F0E01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1427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514276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51427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514276"/>
    <w:rPr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4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514276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DB18AD"/>
    <w:rPr>
      <w:color w:val="0000FF"/>
      <w:u w:val="single"/>
    </w:rPr>
  </w:style>
  <w:style w:type="character" w:styleId="Kommentarzeichen">
    <w:name w:val="annotation reference"/>
    <w:semiHidden/>
    <w:rsid w:val="004E6C1C"/>
    <w:rPr>
      <w:sz w:val="16"/>
      <w:szCs w:val="16"/>
    </w:rPr>
  </w:style>
  <w:style w:type="paragraph" w:styleId="Kommentartext">
    <w:name w:val="annotation text"/>
    <w:basedOn w:val="Standard"/>
    <w:semiHidden/>
    <w:rsid w:val="004E6C1C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4E6C1C"/>
    <w:rPr>
      <w:b/>
      <w:bCs/>
    </w:rPr>
  </w:style>
  <w:style w:type="paragraph" w:styleId="Dokumentstruktur">
    <w:name w:val="Document Map"/>
    <w:basedOn w:val="Standard"/>
    <w:semiHidden/>
    <w:rsid w:val="00407F4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enabsatz">
    <w:name w:val="List Paragraph"/>
    <w:basedOn w:val="Standard"/>
    <w:uiPriority w:val="34"/>
    <w:qFormat/>
    <w:rsid w:val="00295272"/>
    <w:pPr>
      <w:ind w:left="720"/>
      <w:contextualSpacing/>
    </w:pPr>
  </w:style>
  <w:style w:type="paragraph" w:customStyle="1" w:styleId="Style3">
    <w:name w:val="Style3"/>
    <w:basedOn w:val="Standard"/>
    <w:uiPriority w:val="99"/>
    <w:rsid w:val="00AD1A3B"/>
    <w:pPr>
      <w:widowControl w:val="0"/>
      <w:autoSpaceDE w:val="0"/>
      <w:autoSpaceDN w:val="0"/>
      <w:adjustRightInd w:val="0"/>
      <w:spacing w:after="0" w:line="398" w:lineRule="exact"/>
      <w:jc w:val="center"/>
    </w:pPr>
    <w:rPr>
      <w:rFonts w:ascii="Arial Unicode MS" w:eastAsia="Arial Unicode MS" w:hAnsiTheme="minorHAnsi" w:cs="Arial Unicode MS"/>
      <w:sz w:val="24"/>
      <w:szCs w:val="24"/>
      <w:lang w:eastAsia="de-DE"/>
    </w:rPr>
  </w:style>
  <w:style w:type="paragraph" w:customStyle="1" w:styleId="Style12">
    <w:name w:val="Style12"/>
    <w:basedOn w:val="Standard"/>
    <w:uiPriority w:val="99"/>
    <w:rsid w:val="00AD1A3B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Theme="minorHAnsi" w:cs="Arial Unicode MS"/>
      <w:sz w:val="24"/>
      <w:szCs w:val="24"/>
      <w:lang w:eastAsia="de-DE"/>
    </w:rPr>
  </w:style>
  <w:style w:type="character" w:customStyle="1" w:styleId="FontStyle51">
    <w:name w:val="Font Style51"/>
    <w:basedOn w:val="Absatz-Standardschriftart"/>
    <w:uiPriority w:val="99"/>
    <w:rsid w:val="00AD1A3B"/>
    <w:rPr>
      <w:rFonts w:ascii="Arial Unicode MS" w:eastAsia="Arial Unicode MS" w:cs="Arial Unicode MS"/>
      <w:b/>
      <w:bCs/>
      <w:color w:val="000000"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A6507F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6507F"/>
    <w:rPr>
      <w:lang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A6507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1427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514276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51427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514276"/>
    <w:rPr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4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514276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DB18AD"/>
    <w:rPr>
      <w:color w:val="0000FF"/>
      <w:u w:val="single"/>
    </w:rPr>
  </w:style>
  <w:style w:type="character" w:styleId="Kommentarzeichen">
    <w:name w:val="annotation reference"/>
    <w:semiHidden/>
    <w:rsid w:val="004E6C1C"/>
    <w:rPr>
      <w:sz w:val="16"/>
      <w:szCs w:val="16"/>
    </w:rPr>
  </w:style>
  <w:style w:type="paragraph" w:styleId="Kommentartext">
    <w:name w:val="annotation text"/>
    <w:basedOn w:val="Standard"/>
    <w:semiHidden/>
    <w:rsid w:val="004E6C1C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4E6C1C"/>
    <w:rPr>
      <w:b/>
      <w:bCs/>
    </w:rPr>
  </w:style>
  <w:style w:type="paragraph" w:styleId="Dokumentstruktur">
    <w:name w:val="Document Map"/>
    <w:basedOn w:val="Standard"/>
    <w:semiHidden/>
    <w:rsid w:val="00407F4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enabsatz">
    <w:name w:val="List Paragraph"/>
    <w:basedOn w:val="Standard"/>
    <w:uiPriority w:val="34"/>
    <w:qFormat/>
    <w:rsid w:val="00295272"/>
    <w:pPr>
      <w:ind w:left="720"/>
      <w:contextualSpacing/>
    </w:pPr>
  </w:style>
  <w:style w:type="paragraph" w:customStyle="1" w:styleId="Style3">
    <w:name w:val="Style3"/>
    <w:basedOn w:val="Standard"/>
    <w:uiPriority w:val="99"/>
    <w:rsid w:val="00AD1A3B"/>
    <w:pPr>
      <w:widowControl w:val="0"/>
      <w:autoSpaceDE w:val="0"/>
      <w:autoSpaceDN w:val="0"/>
      <w:adjustRightInd w:val="0"/>
      <w:spacing w:after="0" w:line="398" w:lineRule="exact"/>
      <w:jc w:val="center"/>
    </w:pPr>
    <w:rPr>
      <w:rFonts w:ascii="Arial Unicode MS" w:eastAsia="Arial Unicode MS" w:hAnsiTheme="minorHAnsi" w:cs="Arial Unicode MS"/>
      <w:sz w:val="24"/>
      <w:szCs w:val="24"/>
      <w:lang w:eastAsia="de-DE"/>
    </w:rPr>
  </w:style>
  <w:style w:type="paragraph" w:customStyle="1" w:styleId="Style12">
    <w:name w:val="Style12"/>
    <w:basedOn w:val="Standard"/>
    <w:uiPriority w:val="99"/>
    <w:rsid w:val="00AD1A3B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Theme="minorHAnsi" w:cs="Arial Unicode MS"/>
      <w:sz w:val="24"/>
      <w:szCs w:val="24"/>
      <w:lang w:eastAsia="de-DE"/>
    </w:rPr>
  </w:style>
  <w:style w:type="character" w:customStyle="1" w:styleId="FontStyle51">
    <w:name w:val="Font Style51"/>
    <w:basedOn w:val="Absatz-Standardschriftart"/>
    <w:uiPriority w:val="99"/>
    <w:rsid w:val="00AD1A3B"/>
    <w:rPr>
      <w:rFonts w:ascii="Arial Unicode MS" w:eastAsia="Arial Unicode MS" w:cs="Arial Unicode MS"/>
      <w:b/>
      <w:bCs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3FEDD-B8E8-4E25-BD30-1ED4AE0DA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1294</Words>
  <Characters>8155</Characters>
  <Application>Microsoft Office Word</Application>
  <DocSecurity>0</DocSecurity>
  <Lines>67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Vereinbarung</vt:lpstr>
    </vt:vector>
  </TitlesOfParts>
  <Company>EnBW AG</Company>
  <LinksUpToDate>false</LinksUpToDate>
  <CharactersWithSpaces>9431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Vereinbarung</dc:title>
  <dc:creator>Waeber Martin</dc:creator>
  <cp:lastModifiedBy>M. Koch </cp:lastModifiedBy>
  <cp:revision>2</cp:revision>
  <cp:lastPrinted>2014-10-31T10:50:00Z</cp:lastPrinted>
  <dcterms:created xsi:type="dcterms:W3CDTF">2014-10-31T10:50:00Z</dcterms:created>
  <dcterms:modified xsi:type="dcterms:W3CDTF">2014-10-31T10:50:00Z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