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42E" w:rsidRPr="00E30E3E" w:rsidRDefault="00DC642E" w:rsidP="00DC642E">
      <w:pPr>
        <w:jc w:val="center"/>
        <w:rPr>
          <w:rFonts w:cs="Arial"/>
          <w:b/>
          <w:sz w:val="24"/>
        </w:rPr>
      </w:pPr>
      <w:r>
        <w:rPr>
          <w:rFonts w:cs="Arial"/>
          <w:b/>
          <w:sz w:val="24"/>
        </w:rPr>
        <w:t>BDEW-</w:t>
      </w:r>
      <w:r w:rsidRPr="00E30E3E">
        <w:rPr>
          <w:rFonts w:cs="Arial"/>
          <w:b/>
          <w:sz w:val="24"/>
        </w:rPr>
        <w:t xml:space="preserve">Muster </w:t>
      </w:r>
      <w:r w:rsidR="00841F60">
        <w:rPr>
          <w:rFonts w:cs="Arial"/>
          <w:b/>
          <w:sz w:val="24"/>
        </w:rPr>
        <w:t xml:space="preserve">für CPO Bestandsmeldungen und </w:t>
      </w:r>
      <w:r w:rsidRPr="00E30E3E">
        <w:rPr>
          <w:rFonts w:cs="Arial"/>
          <w:b/>
          <w:sz w:val="24"/>
        </w:rPr>
        <w:t>Nachrüstpl</w:t>
      </w:r>
      <w:r w:rsidR="00841F60">
        <w:rPr>
          <w:rFonts w:cs="Arial"/>
          <w:b/>
          <w:sz w:val="24"/>
        </w:rPr>
        <w:t>an</w:t>
      </w:r>
      <w:r w:rsidRPr="00E30E3E">
        <w:rPr>
          <w:rFonts w:cs="Arial"/>
          <w:b/>
          <w:sz w:val="24"/>
        </w:rPr>
        <w:t xml:space="preserve"> </w:t>
      </w:r>
      <w:r w:rsidR="00841F60" w:rsidRPr="00841F60">
        <w:rPr>
          <w:rFonts w:cs="Arial"/>
          <w:b/>
          <w:sz w:val="24"/>
        </w:rPr>
        <w:t>nicht mess- und eichrechtskonforme</w:t>
      </w:r>
      <w:r w:rsidR="00841F60">
        <w:rPr>
          <w:rFonts w:cs="Arial"/>
          <w:b/>
          <w:sz w:val="24"/>
        </w:rPr>
        <w:t>r</w:t>
      </w:r>
      <w:r w:rsidR="00841F60" w:rsidRPr="00E30E3E">
        <w:rPr>
          <w:rFonts w:cs="Arial"/>
          <w:b/>
          <w:sz w:val="24"/>
        </w:rPr>
        <w:t xml:space="preserve"> </w:t>
      </w:r>
      <w:r w:rsidRPr="00E30E3E">
        <w:rPr>
          <w:rFonts w:cs="Arial"/>
          <w:b/>
          <w:sz w:val="24"/>
        </w:rPr>
        <w:t>AC- und DC-Ladeinfrastruktur bei den Landeseichbehörden</w:t>
      </w:r>
    </w:p>
    <w:p w:rsidR="00DC642E" w:rsidRDefault="00DC642E" w:rsidP="00DC642E">
      <w:pPr>
        <w:rPr>
          <w:rFonts w:cs="Arial"/>
          <w:b/>
        </w:rPr>
      </w:pPr>
    </w:p>
    <w:p w:rsidR="00DC642E" w:rsidRDefault="00DC642E" w:rsidP="00DC642E">
      <w:pPr>
        <w:rPr>
          <w:rFonts w:cs="Arial"/>
          <w:b/>
        </w:rPr>
      </w:pPr>
    </w:p>
    <w:p w:rsidR="00DC642E" w:rsidRDefault="00DC642E" w:rsidP="00DC642E">
      <w:pPr>
        <w:rPr>
          <w:rFonts w:cs="Arial"/>
          <w:b/>
        </w:rPr>
      </w:pPr>
    </w:p>
    <w:p w:rsidR="00DC642E" w:rsidRPr="00E30E3E" w:rsidRDefault="00DC642E" w:rsidP="00DC642E">
      <w:pPr>
        <w:outlineLvl w:val="0"/>
        <w:rPr>
          <w:rFonts w:cs="Arial"/>
          <w:b/>
        </w:rPr>
      </w:pPr>
      <w:r w:rsidRPr="00E30E3E">
        <w:rPr>
          <w:rFonts w:cs="Arial"/>
          <w:b/>
        </w:rPr>
        <w:t>Anwendungshinweise:</w:t>
      </w:r>
    </w:p>
    <w:p w:rsidR="00841F60" w:rsidRDefault="00841F60" w:rsidP="00DC642E">
      <w:pPr>
        <w:pStyle w:val="Listenabsatz"/>
        <w:numPr>
          <w:ilvl w:val="0"/>
          <w:numId w:val="41"/>
        </w:numPr>
        <w:rPr>
          <w:rFonts w:cs="Arial"/>
        </w:rPr>
      </w:pPr>
      <w:r>
        <w:rPr>
          <w:rFonts w:cs="Arial"/>
        </w:rPr>
        <w:t xml:space="preserve">Das BDEW-Muster für </w:t>
      </w:r>
      <w:r w:rsidRPr="00841F60">
        <w:rPr>
          <w:rFonts w:cs="Arial"/>
        </w:rPr>
        <w:t>CPO Bestandsmeldungen und</w:t>
      </w:r>
      <w:r>
        <w:rPr>
          <w:rFonts w:cs="Arial"/>
        </w:rPr>
        <w:t xml:space="preserve"> </w:t>
      </w:r>
      <w:r w:rsidRPr="00841F60">
        <w:rPr>
          <w:rFonts w:cs="Arial"/>
        </w:rPr>
        <w:t xml:space="preserve">Nachrüstplan </w:t>
      </w:r>
      <w:r>
        <w:rPr>
          <w:rFonts w:cs="Arial"/>
        </w:rPr>
        <w:t xml:space="preserve">nicht mess- und eichrechtskonformer </w:t>
      </w:r>
      <w:r w:rsidRPr="00841F60">
        <w:rPr>
          <w:rFonts w:cs="Arial"/>
        </w:rPr>
        <w:t>AC- und DC-Ladeinfrastruktur bei den Landeseichbehörden</w:t>
      </w:r>
      <w:r>
        <w:rPr>
          <w:rFonts w:cs="Arial"/>
        </w:rPr>
        <w:t xml:space="preserve"> </w:t>
      </w:r>
      <w:r w:rsidRPr="00D90BFB">
        <w:rPr>
          <w:rFonts w:cs="Arial"/>
          <w:b/>
        </w:rPr>
        <w:t>richtet sich ausschließlich an Ladesäulenbetreiber</w:t>
      </w:r>
      <w:r>
        <w:rPr>
          <w:rFonts w:cs="Arial"/>
        </w:rPr>
        <w:t xml:space="preserve"> (Charge Point Operator, CPO) in ihrer Rolle als </w:t>
      </w:r>
      <w:proofErr w:type="spellStart"/>
      <w:r>
        <w:rPr>
          <w:rFonts w:cs="Arial"/>
        </w:rPr>
        <w:t>Inverkehrbringer</w:t>
      </w:r>
      <w:proofErr w:type="spellEnd"/>
      <w:r>
        <w:rPr>
          <w:rFonts w:cs="Arial"/>
        </w:rPr>
        <w:t xml:space="preserve"> und Betreiber dieser Ladeinfrastruktur. Er richtet sich nicht an EMP (E-Mobility Provider) in ihrer Funktion als Messwertverwender im Rahmen der Abrechnung. </w:t>
      </w:r>
    </w:p>
    <w:p w:rsidR="00DC642E" w:rsidRDefault="00DC642E" w:rsidP="00DC642E">
      <w:pPr>
        <w:pStyle w:val="Listenabsatz"/>
        <w:numPr>
          <w:ilvl w:val="0"/>
          <w:numId w:val="41"/>
        </w:numPr>
        <w:rPr>
          <w:rFonts w:cs="Arial"/>
        </w:rPr>
      </w:pPr>
      <w:r w:rsidRPr="00E30E3E">
        <w:rPr>
          <w:rFonts w:cs="Arial"/>
        </w:rPr>
        <w:t>Der Ladesäulenbetreiber übermittelt d</w:t>
      </w:r>
      <w:r w:rsidR="00C413EF">
        <w:rPr>
          <w:rFonts w:cs="Arial"/>
        </w:rPr>
        <w:t>ie Bestandsmeldungen und d</w:t>
      </w:r>
      <w:r w:rsidRPr="00E30E3E">
        <w:rPr>
          <w:rFonts w:cs="Arial"/>
        </w:rPr>
        <w:t xml:space="preserve">en Nachrüstplan als </w:t>
      </w:r>
      <w:r w:rsidRPr="00E30E3E">
        <w:rPr>
          <w:rFonts w:cs="Arial"/>
          <w:b/>
        </w:rPr>
        <w:t>PDF-Datei</w:t>
      </w:r>
      <w:r w:rsidRPr="00E30E3E">
        <w:rPr>
          <w:rFonts w:cs="Arial"/>
        </w:rPr>
        <w:t xml:space="preserve"> an die zuständigen Landeseichbehörde</w:t>
      </w:r>
      <w:r>
        <w:rPr>
          <w:rFonts w:cs="Arial"/>
        </w:rPr>
        <w:t>n</w:t>
      </w:r>
      <w:r w:rsidRPr="00E30E3E">
        <w:rPr>
          <w:rFonts w:cs="Arial"/>
        </w:rPr>
        <w:t xml:space="preserve">. </w:t>
      </w:r>
      <w:r w:rsidR="00CA76EF">
        <w:rPr>
          <w:rFonts w:cs="Arial"/>
        </w:rPr>
        <w:t xml:space="preserve">Die Ansprechpartner der Landeseichbehörden finden Sie </w:t>
      </w:r>
      <w:hyperlink r:id="rId7" w:history="1">
        <w:r w:rsidR="00CA76EF" w:rsidRPr="00C071F4">
          <w:rPr>
            <w:rStyle w:val="Hyperlink"/>
            <w:rFonts w:cs="Arial"/>
          </w:rPr>
          <w:t>hier</w:t>
        </w:r>
      </w:hyperlink>
      <w:r w:rsidR="00CA76EF">
        <w:rPr>
          <w:rFonts w:cs="Arial"/>
        </w:rPr>
        <w:t>.</w:t>
      </w:r>
    </w:p>
    <w:p w:rsidR="00DC642E" w:rsidRDefault="00DC642E" w:rsidP="00DC642E">
      <w:pPr>
        <w:pStyle w:val="Listenabsatz"/>
        <w:numPr>
          <w:ilvl w:val="0"/>
          <w:numId w:val="41"/>
        </w:numPr>
        <w:rPr>
          <w:rFonts w:cs="Arial"/>
        </w:rPr>
      </w:pPr>
      <w:r>
        <w:rPr>
          <w:rFonts w:cs="Arial"/>
        </w:rPr>
        <w:t xml:space="preserve">Für die Abstimmung mit den Landeseichbehörden ist </w:t>
      </w:r>
      <w:r w:rsidR="00C413EF">
        <w:rPr>
          <w:rFonts w:cs="Arial"/>
        </w:rPr>
        <w:t xml:space="preserve">seitens des CPO </w:t>
      </w:r>
      <w:r>
        <w:rPr>
          <w:rFonts w:cs="Arial"/>
        </w:rPr>
        <w:t>ein</w:t>
      </w:r>
      <w:r w:rsidR="00C413EF">
        <w:rPr>
          <w:rFonts w:cs="Arial"/>
        </w:rPr>
        <w:t>/e</w:t>
      </w:r>
      <w:r>
        <w:rPr>
          <w:rFonts w:cs="Arial"/>
        </w:rPr>
        <w:t xml:space="preserve"> </w:t>
      </w:r>
      <w:r w:rsidRPr="00E30E3E">
        <w:rPr>
          <w:rFonts w:cs="Arial"/>
          <w:b/>
        </w:rPr>
        <w:t>Ansprechpartner</w:t>
      </w:r>
      <w:r w:rsidR="00C413EF">
        <w:rPr>
          <w:rFonts w:cs="Arial"/>
          <w:b/>
        </w:rPr>
        <w:t>/in</w:t>
      </w:r>
      <w:r w:rsidRPr="00E30E3E">
        <w:rPr>
          <w:rFonts w:cs="Arial"/>
          <w:b/>
        </w:rPr>
        <w:t xml:space="preserve"> </w:t>
      </w:r>
      <w:r>
        <w:rPr>
          <w:rFonts w:cs="Arial"/>
        </w:rPr>
        <w:t>zu benennen.</w:t>
      </w:r>
    </w:p>
    <w:p w:rsidR="00CA76EF" w:rsidRDefault="00CA76EF" w:rsidP="00DC642E">
      <w:pPr>
        <w:pStyle w:val="Listenabsatz"/>
        <w:numPr>
          <w:ilvl w:val="0"/>
          <w:numId w:val="41"/>
        </w:numPr>
        <w:rPr>
          <w:rFonts w:cs="Arial"/>
        </w:rPr>
      </w:pPr>
      <w:r>
        <w:rPr>
          <w:rFonts w:cs="Arial"/>
        </w:rPr>
        <w:t xml:space="preserve">Wie in dem/den BDEW-Rundschreiben an alle CPOs vom </w:t>
      </w:r>
      <w:r w:rsidR="00C071F4">
        <w:rPr>
          <w:rFonts w:cs="Arial"/>
        </w:rPr>
        <w:t>14. März 2019</w:t>
      </w:r>
      <w:r>
        <w:rPr>
          <w:rFonts w:cs="Arial"/>
        </w:rPr>
        <w:t xml:space="preserve"> ausgeführt, haben d</w:t>
      </w:r>
      <w:r w:rsidR="00DC642E" w:rsidRPr="00E30E3E">
        <w:rPr>
          <w:rFonts w:cs="Arial"/>
        </w:rPr>
        <w:t xml:space="preserve">ie Landeseichdirektionen </w:t>
      </w:r>
      <w:r w:rsidR="00DC642E">
        <w:rPr>
          <w:rFonts w:cs="Arial"/>
        </w:rPr>
        <w:t>erwartet</w:t>
      </w:r>
      <w:r w:rsidR="00DC642E" w:rsidRPr="00E30E3E">
        <w:rPr>
          <w:rFonts w:cs="Arial"/>
        </w:rPr>
        <w:t xml:space="preserve">, dass alle Betreiber von AC- und/oder DC-Ladeeinrichtungen bis zum </w:t>
      </w:r>
      <w:r w:rsidR="00DC642E" w:rsidRPr="001E320E">
        <w:rPr>
          <w:rFonts w:cs="Arial"/>
          <w:b/>
        </w:rPr>
        <w:t>31. März 2019</w:t>
      </w:r>
      <w:r w:rsidR="00DC642E" w:rsidRPr="001E320E">
        <w:rPr>
          <w:rFonts w:cs="Arial"/>
        </w:rPr>
        <w:t xml:space="preserve"> b</w:t>
      </w:r>
      <w:r w:rsidR="00DC642E" w:rsidRPr="00E30E3E">
        <w:rPr>
          <w:rFonts w:cs="Arial"/>
        </w:rPr>
        <w:t xml:space="preserve">ei </w:t>
      </w:r>
      <w:r w:rsidR="00DC642E">
        <w:rPr>
          <w:rFonts w:cs="Arial"/>
        </w:rPr>
        <w:t>den</w:t>
      </w:r>
      <w:r w:rsidR="00DC642E" w:rsidRPr="00E30E3E">
        <w:rPr>
          <w:rFonts w:cs="Arial"/>
        </w:rPr>
        <w:t xml:space="preserve"> zuständigen Landeseichbehörde</w:t>
      </w:r>
      <w:r w:rsidR="00DC642E">
        <w:rPr>
          <w:rFonts w:cs="Arial"/>
        </w:rPr>
        <w:t>n</w:t>
      </w:r>
      <w:r w:rsidR="00DC642E" w:rsidRPr="00E30E3E">
        <w:rPr>
          <w:rFonts w:cs="Arial"/>
        </w:rPr>
        <w:t xml:space="preserve"> eine Anzeige einreichen, in der sie die </w:t>
      </w:r>
      <w:r w:rsidR="00DC642E" w:rsidRPr="002760CF">
        <w:rPr>
          <w:rFonts w:cs="Arial"/>
          <w:b/>
        </w:rPr>
        <w:t>Anzahl ihres Bestandes</w:t>
      </w:r>
      <w:r w:rsidR="00DC642E" w:rsidRPr="00E30E3E">
        <w:rPr>
          <w:rFonts w:cs="Arial"/>
        </w:rPr>
        <w:t xml:space="preserve"> an </w:t>
      </w:r>
      <w:r>
        <w:rPr>
          <w:rFonts w:cs="Arial"/>
        </w:rPr>
        <w:t xml:space="preserve">nicht mess- und eichrechtskonformen </w:t>
      </w:r>
      <w:r w:rsidR="00DC642E" w:rsidRPr="00E30E3E">
        <w:rPr>
          <w:rFonts w:cs="Arial"/>
        </w:rPr>
        <w:t>AC- und/oder DC-Ladeeinrichtungen mitteilen</w:t>
      </w:r>
      <w:r>
        <w:rPr>
          <w:rFonts w:cs="Arial"/>
        </w:rPr>
        <w:t>, damit die Behörden entsprechende Verfahren einleiten können</w:t>
      </w:r>
      <w:r w:rsidR="00DC642E" w:rsidRPr="00E30E3E">
        <w:rPr>
          <w:rFonts w:cs="Arial"/>
        </w:rPr>
        <w:t>.</w:t>
      </w:r>
      <w:r w:rsidR="00DC642E">
        <w:rPr>
          <w:rFonts w:cs="Arial"/>
        </w:rPr>
        <w:t xml:space="preserve"> Dies</w:t>
      </w:r>
      <w:r w:rsidR="001B1E06">
        <w:rPr>
          <w:rFonts w:cs="Arial"/>
        </w:rPr>
        <w:t xml:space="preserve">e </w:t>
      </w:r>
      <w:r w:rsidR="001B1E06" w:rsidRPr="001B1E06">
        <w:rPr>
          <w:rFonts w:cs="Arial"/>
          <w:b/>
        </w:rPr>
        <w:t>Bestandsmeldung</w:t>
      </w:r>
      <w:r w:rsidR="00DC642E">
        <w:rPr>
          <w:rFonts w:cs="Arial"/>
        </w:rPr>
        <w:t xml:space="preserve"> betrifft die </w:t>
      </w:r>
      <w:r>
        <w:rPr>
          <w:rFonts w:cs="Arial"/>
        </w:rPr>
        <w:t xml:space="preserve">in diesem Dokument </w:t>
      </w:r>
      <w:r w:rsidR="00DC642E">
        <w:rPr>
          <w:rFonts w:cs="Arial"/>
        </w:rPr>
        <w:t xml:space="preserve">unter Punkt Null und eins aufgeführten Angaben. </w:t>
      </w:r>
    </w:p>
    <w:p w:rsidR="00CA76EF" w:rsidRDefault="00CA76EF" w:rsidP="00CA76EF">
      <w:pPr>
        <w:pStyle w:val="Listenabsatz"/>
        <w:numPr>
          <w:ilvl w:val="0"/>
          <w:numId w:val="41"/>
        </w:numPr>
        <w:rPr>
          <w:rFonts w:cs="Arial"/>
        </w:rPr>
      </w:pPr>
      <w:r>
        <w:rPr>
          <w:rFonts w:cs="Arial"/>
        </w:rPr>
        <w:t xml:space="preserve">Gemäß der Entscheidung der AGME vom 26./27. März soll die Bestandmeldung an alle betroffenen Landeseichbehörden gehen. Sollte dies noch nicht erfolgt sein, schreiben Sie bitte eine entsprechende Rundmail an alle Landeseichbehörden. </w:t>
      </w:r>
    </w:p>
    <w:p w:rsidR="00DC642E" w:rsidRDefault="00DC642E" w:rsidP="00DC642E">
      <w:pPr>
        <w:pStyle w:val="Listenabsatz"/>
        <w:numPr>
          <w:ilvl w:val="0"/>
          <w:numId w:val="41"/>
        </w:numPr>
        <w:rPr>
          <w:rFonts w:cs="Arial"/>
        </w:rPr>
      </w:pPr>
      <w:r>
        <w:rPr>
          <w:rFonts w:cs="Arial"/>
        </w:rPr>
        <w:t>D</w:t>
      </w:r>
      <w:r w:rsidR="001B1E06">
        <w:rPr>
          <w:rFonts w:cs="Arial"/>
        </w:rPr>
        <w:t>er</w:t>
      </w:r>
      <w:r>
        <w:rPr>
          <w:rFonts w:cs="Arial"/>
        </w:rPr>
        <w:t xml:space="preserve"> Nachrüstpl</w:t>
      </w:r>
      <w:r w:rsidR="001B1E06">
        <w:rPr>
          <w:rFonts w:cs="Arial"/>
        </w:rPr>
        <w:t>an</w:t>
      </w:r>
      <w:r>
        <w:rPr>
          <w:rFonts w:cs="Arial"/>
        </w:rPr>
        <w:t xml:space="preserve"> </w:t>
      </w:r>
      <w:r w:rsidR="001B1E06">
        <w:rPr>
          <w:rFonts w:cs="Arial"/>
        </w:rPr>
        <w:t xml:space="preserve">ist </w:t>
      </w:r>
      <w:r>
        <w:rPr>
          <w:rFonts w:cs="Arial"/>
        </w:rPr>
        <w:t xml:space="preserve">in einem weiteren Schritt </w:t>
      </w:r>
      <w:r w:rsidR="00CA76EF">
        <w:rPr>
          <w:rFonts w:cs="Arial"/>
        </w:rPr>
        <w:t xml:space="preserve">erst auf Aufforderung der Landeseichbehörden </w:t>
      </w:r>
      <w:r>
        <w:rPr>
          <w:rFonts w:cs="Arial"/>
        </w:rPr>
        <w:t>einzureichen.</w:t>
      </w:r>
      <w:r w:rsidR="00CA76EF">
        <w:rPr>
          <w:rFonts w:cs="Arial"/>
        </w:rPr>
        <w:t xml:space="preserve"> Dies betrifft die in diesem Dokument unter Punkt zwei und drei aufgeführten Angaben.</w:t>
      </w:r>
    </w:p>
    <w:p w:rsidR="00DC642E" w:rsidRDefault="00F16921" w:rsidP="00DC642E">
      <w:pPr>
        <w:pStyle w:val="Listenabsatz"/>
        <w:numPr>
          <w:ilvl w:val="0"/>
          <w:numId w:val="41"/>
        </w:numPr>
        <w:rPr>
          <w:rFonts w:cs="Arial"/>
        </w:rPr>
      </w:pPr>
      <w:r>
        <w:rPr>
          <w:rFonts w:cs="Arial"/>
        </w:rPr>
        <w:t>Der BDEW</w:t>
      </w:r>
      <w:r w:rsidR="00DC642E">
        <w:rPr>
          <w:rFonts w:cs="Arial"/>
        </w:rPr>
        <w:t xml:space="preserve"> </w:t>
      </w:r>
      <w:r>
        <w:rPr>
          <w:rFonts w:cs="Arial"/>
        </w:rPr>
        <w:t xml:space="preserve">empfiehlt, die zuständigen Landeseichbehörden darum zu </w:t>
      </w:r>
      <w:r w:rsidR="00DC642E">
        <w:rPr>
          <w:rFonts w:cs="Arial"/>
        </w:rPr>
        <w:t xml:space="preserve">bitten, </w:t>
      </w:r>
      <w:r>
        <w:rPr>
          <w:rFonts w:cs="Arial"/>
        </w:rPr>
        <w:t xml:space="preserve">sich </w:t>
      </w:r>
      <w:r w:rsidR="00DC642E">
        <w:rPr>
          <w:rFonts w:cs="Arial"/>
        </w:rPr>
        <w:t>zur Vereinfachung des Verfahrens</w:t>
      </w:r>
      <w:r>
        <w:rPr>
          <w:rFonts w:cs="Arial"/>
        </w:rPr>
        <w:t xml:space="preserve"> </w:t>
      </w:r>
      <w:r w:rsidR="00DC642E">
        <w:rPr>
          <w:rFonts w:cs="Arial"/>
        </w:rPr>
        <w:t>bei der Genehmigung de</w:t>
      </w:r>
      <w:r>
        <w:rPr>
          <w:rFonts w:cs="Arial"/>
        </w:rPr>
        <w:t>s</w:t>
      </w:r>
      <w:r w:rsidR="00DC642E">
        <w:rPr>
          <w:rFonts w:cs="Arial"/>
        </w:rPr>
        <w:t xml:space="preserve"> Nachrüstpl</w:t>
      </w:r>
      <w:r>
        <w:rPr>
          <w:rFonts w:cs="Arial"/>
        </w:rPr>
        <w:t>a</w:t>
      </w:r>
      <w:r w:rsidR="00DC642E">
        <w:rPr>
          <w:rFonts w:cs="Arial"/>
        </w:rPr>
        <w:t>n</w:t>
      </w:r>
      <w:r>
        <w:rPr>
          <w:rFonts w:cs="Arial"/>
        </w:rPr>
        <w:t>s</w:t>
      </w:r>
      <w:r w:rsidR="00DC642E">
        <w:rPr>
          <w:rFonts w:cs="Arial"/>
        </w:rPr>
        <w:t xml:space="preserve"> </w:t>
      </w:r>
      <w:r>
        <w:rPr>
          <w:rFonts w:cs="Arial"/>
        </w:rPr>
        <w:t>abzustimmen</w:t>
      </w:r>
      <w:r w:rsidR="00DC642E">
        <w:rPr>
          <w:rFonts w:cs="Arial"/>
        </w:rPr>
        <w:t>.</w:t>
      </w:r>
    </w:p>
    <w:p w:rsidR="00DC642E" w:rsidRDefault="00DC642E" w:rsidP="00DC642E">
      <w:pPr>
        <w:rPr>
          <w:rFonts w:cs="Arial"/>
          <w:b/>
        </w:rPr>
      </w:pPr>
    </w:p>
    <w:p w:rsidR="00C071F4" w:rsidRDefault="00C071F4" w:rsidP="00DC642E">
      <w:pPr>
        <w:rPr>
          <w:rFonts w:cs="Arial"/>
          <w:b/>
        </w:rPr>
      </w:pPr>
    </w:p>
    <w:p w:rsidR="00AD5369" w:rsidRDefault="00AD5369" w:rsidP="00DC642E">
      <w:pPr>
        <w:rPr>
          <w:rFonts w:cs="Arial"/>
          <w:b/>
        </w:rPr>
      </w:pPr>
    </w:p>
    <w:p w:rsidR="00C071F4" w:rsidRDefault="00C071F4" w:rsidP="00DC642E">
      <w:pPr>
        <w:rPr>
          <w:rFonts w:cs="Arial"/>
          <w:b/>
        </w:rPr>
      </w:pPr>
    </w:p>
    <w:p w:rsidR="00C071F4" w:rsidRDefault="00C071F4" w:rsidP="00DC642E">
      <w:pPr>
        <w:rPr>
          <w:rFonts w:cs="Arial"/>
          <w:b/>
        </w:rPr>
      </w:pPr>
    </w:p>
    <w:p w:rsidR="00DC642E" w:rsidRDefault="00DC642E" w:rsidP="00DC642E">
      <w:pPr>
        <w:outlineLvl w:val="0"/>
        <w:rPr>
          <w:rFonts w:cs="Arial"/>
          <w:b/>
        </w:rPr>
      </w:pPr>
      <w:r>
        <w:rPr>
          <w:rFonts w:cs="Arial"/>
          <w:b/>
        </w:rPr>
        <w:lastRenderedPageBreak/>
        <w:t>Herausgeber:</w:t>
      </w:r>
    </w:p>
    <w:p w:rsidR="00DC642E" w:rsidRDefault="00DC642E" w:rsidP="00DC642E">
      <w:pPr>
        <w:outlineLvl w:val="0"/>
        <w:rPr>
          <w:rFonts w:cs="Arial"/>
        </w:rPr>
      </w:pPr>
      <w:r w:rsidRPr="00B65F77">
        <w:rPr>
          <w:rFonts w:cs="Arial"/>
        </w:rPr>
        <w:t>BDEW Bundesverband der deutschen Energie- und Wasserwirtschaft</w:t>
      </w:r>
    </w:p>
    <w:p w:rsidR="00DC642E" w:rsidRDefault="00DC642E" w:rsidP="00DC642E">
      <w:pPr>
        <w:rPr>
          <w:rFonts w:cs="Arial"/>
        </w:rPr>
      </w:pPr>
      <w:r>
        <w:rPr>
          <w:rFonts w:cs="Arial"/>
        </w:rPr>
        <w:t>Reinhardtstraße 32</w:t>
      </w:r>
    </w:p>
    <w:p w:rsidR="00DC642E" w:rsidRDefault="00DC642E" w:rsidP="00DC642E">
      <w:pPr>
        <w:rPr>
          <w:rFonts w:cs="Arial"/>
        </w:rPr>
      </w:pPr>
      <w:r>
        <w:rPr>
          <w:rFonts w:cs="Arial"/>
        </w:rPr>
        <w:t>10117 Berlin</w:t>
      </w:r>
    </w:p>
    <w:p w:rsidR="00841F60" w:rsidRDefault="00841F60" w:rsidP="00DC642E">
      <w:pPr>
        <w:rPr>
          <w:rFonts w:cs="Arial"/>
        </w:rPr>
      </w:pPr>
      <w:r>
        <w:rPr>
          <w:rFonts w:cs="Arial"/>
        </w:rPr>
        <w:t>Datum: 03. April 2019</w:t>
      </w:r>
    </w:p>
    <w:p w:rsidR="00841F60" w:rsidRPr="00B65F77" w:rsidRDefault="00841F60" w:rsidP="00DC642E">
      <w:pPr>
        <w:rPr>
          <w:rFonts w:cs="Arial"/>
        </w:rPr>
      </w:pPr>
      <w:r>
        <w:rPr>
          <w:rFonts w:cs="Arial"/>
        </w:rPr>
        <w:t>Version: 01</w:t>
      </w:r>
    </w:p>
    <w:p w:rsidR="00DC642E" w:rsidRDefault="00DC642E" w:rsidP="00DC642E">
      <w:pPr>
        <w:rPr>
          <w:rFonts w:cs="Arial"/>
          <w:b/>
        </w:rPr>
      </w:pPr>
    </w:p>
    <w:p w:rsidR="00DC642E" w:rsidRDefault="00DC642E" w:rsidP="00DC642E">
      <w:pPr>
        <w:spacing w:after="200" w:line="276" w:lineRule="auto"/>
        <w:rPr>
          <w:rFonts w:cs="Arial"/>
          <w:b/>
        </w:rPr>
      </w:pPr>
      <w:r>
        <w:rPr>
          <w:rFonts w:cs="Arial"/>
          <w:b/>
        </w:rPr>
        <w:br w:type="page"/>
      </w:r>
    </w:p>
    <w:p w:rsidR="00DC642E" w:rsidRDefault="00DC642E" w:rsidP="00E40618">
      <w:pPr>
        <w:tabs>
          <w:tab w:val="left" w:pos="284"/>
        </w:tabs>
        <w:outlineLvl w:val="0"/>
        <w:rPr>
          <w:rFonts w:cs="Arial"/>
          <w:b/>
        </w:rPr>
      </w:pPr>
      <w:r w:rsidRPr="00207F16">
        <w:rPr>
          <w:rFonts w:cs="Arial"/>
          <w:b/>
        </w:rPr>
        <w:lastRenderedPageBreak/>
        <w:t>0.</w:t>
      </w:r>
      <w:r w:rsidRPr="00207F16">
        <w:rPr>
          <w:rFonts w:cs="Arial"/>
          <w:b/>
        </w:rPr>
        <w:tab/>
        <w:t>Angaben zum Unternehmen</w:t>
      </w:r>
    </w:p>
    <w:p w:rsidR="00DC642E" w:rsidRDefault="00DC642E" w:rsidP="00DC642E">
      <w:pPr>
        <w:rPr>
          <w:rFonts w:cs="Arial"/>
        </w:rPr>
      </w:pPr>
      <w:r w:rsidRPr="00207F16">
        <w:rPr>
          <w:rFonts w:cs="Arial"/>
        </w:rPr>
        <w:t xml:space="preserve">Firmenname: </w:t>
      </w:r>
    </w:p>
    <w:p w:rsidR="00DC642E" w:rsidRDefault="00DC642E" w:rsidP="00DC642E">
      <w:pPr>
        <w:rPr>
          <w:rFonts w:cs="Arial"/>
        </w:rPr>
      </w:pPr>
      <w:r>
        <w:rPr>
          <w:rFonts w:cs="Arial"/>
        </w:rPr>
        <w:t>Anschrift:</w:t>
      </w:r>
    </w:p>
    <w:p w:rsidR="00DC642E" w:rsidRDefault="00DC642E" w:rsidP="00DC642E">
      <w:pPr>
        <w:rPr>
          <w:rFonts w:cs="Arial"/>
        </w:rPr>
      </w:pPr>
      <w:r>
        <w:rPr>
          <w:rFonts w:cs="Arial"/>
        </w:rPr>
        <w:t>Provider ID:</w:t>
      </w:r>
    </w:p>
    <w:p w:rsidR="00DC642E" w:rsidRDefault="00DC642E" w:rsidP="00DC642E">
      <w:pPr>
        <w:rPr>
          <w:rFonts w:cs="Arial"/>
        </w:rPr>
      </w:pPr>
      <w:r>
        <w:rPr>
          <w:rFonts w:cs="Arial"/>
        </w:rPr>
        <w:t>Sitz nach Handelsregister:</w:t>
      </w:r>
    </w:p>
    <w:p w:rsidR="00DC642E" w:rsidRPr="00150213" w:rsidRDefault="00DC642E" w:rsidP="00DC642E">
      <w:pPr>
        <w:outlineLvl w:val="0"/>
        <w:rPr>
          <w:rFonts w:cs="Arial"/>
          <w:b/>
          <w:caps/>
        </w:rPr>
      </w:pPr>
      <w:r w:rsidRPr="00150213">
        <w:rPr>
          <w:rFonts w:cs="Arial"/>
          <w:b/>
          <w:caps/>
        </w:rPr>
        <w:t>G</w:t>
      </w:r>
      <w:r w:rsidRPr="00150213">
        <w:rPr>
          <w:rFonts w:cs="Arial"/>
          <w:b/>
        </w:rPr>
        <w:t>eschäftsführung</w:t>
      </w:r>
      <w:r w:rsidRPr="00150213">
        <w:rPr>
          <w:rFonts w:cs="Arial"/>
          <w:b/>
          <w:caps/>
        </w:rPr>
        <w:t>:</w:t>
      </w:r>
    </w:p>
    <w:p w:rsidR="00DC642E" w:rsidRDefault="00DC642E" w:rsidP="00DC642E">
      <w:pPr>
        <w:rPr>
          <w:rFonts w:cs="Arial"/>
        </w:rPr>
      </w:pPr>
      <w:r>
        <w:rPr>
          <w:rFonts w:cs="Arial"/>
        </w:rPr>
        <w:t>Name:</w:t>
      </w:r>
    </w:p>
    <w:p w:rsidR="00DC642E" w:rsidRDefault="00DC642E" w:rsidP="00DC642E">
      <w:pPr>
        <w:rPr>
          <w:rFonts w:cs="Arial"/>
        </w:rPr>
      </w:pPr>
      <w:r>
        <w:rPr>
          <w:rFonts w:cs="Arial"/>
        </w:rPr>
        <w:t>Telefon:</w:t>
      </w:r>
    </w:p>
    <w:p w:rsidR="00DC642E" w:rsidRDefault="00DC642E" w:rsidP="00DC642E">
      <w:pPr>
        <w:rPr>
          <w:rFonts w:cs="Arial"/>
        </w:rPr>
      </w:pPr>
      <w:r>
        <w:rPr>
          <w:rFonts w:cs="Arial"/>
        </w:rPr>
        <w:t>E-Mail:</w:t>
      </w:r>
    </w:p>
    <w:p w:rsidR="00DC642E" w:rsidRPr="00150213" w:rsidRDefault="00DC642E" w:rsidP="00DC642E">
      <w:pPr>
        <w:outlineLvl w:val="0"/>
        <w:rPr>
          <w:rFonts w:cs="Arial"/>
          <w:b/>
        </w:rPr>
      </w:pPr>
      <w:r w:rsidRPr="00150213">
        <w:rPr>
          <w:rFonts w:cs="Arial"/>
          <w:b/>
        </w:rPr>
        <w:t>Ansprechpartner</w:t>
      </w:r>
      <w:r w:rsidR="004D3E31">
        <w:rPr>
          <w:rFonts w:cs="Arial"/>
          <w:b/>
        </w:rPr>
        <w:t>/in</w:t>
      </w:r>
      <w:r w:rsidRPr="00150213">
        <w:rPr>
          <w:rFonts w:cs="Arial"/>
          <w:b/>
        </w:rPr>
        <w:t>:</w:t>
      </w:r>
    </w:p>
    <w:p w:rsidR="00DC642E" w:rsidRDefault="00DC642E" w:rsidP="00DC642E">
      <w:pPr>
        <w:rPr>
          <w:rFonts w:cs="Arial"/>
        </w:rPr>
      </w:pPr>
      <w:r>
        <w:rPr>
          <w:rFonts w:cs="Arial"/>
        </w:rPr>
        <w:t>Name</w:t>
      </w:r>
      <w:r w:rsidR="004D3E31">
        <w:rPr>
          <w:rFonts w:cs="Arial"/>
        </w:rPr>
        <w:t>:</w:t>
      </w:r>
    </w:p>
    <w:p w:rsidR="00DC642E" w:rsidRDefault="00DC642E" w:rsidP="00DC642E">
      <w:pPr>
        <w:rPr>
          <w:rFonts w:cs="Arial"/>
        </w:rPr>
      </w:pPr>
      <w:r>
        <w:rPr>
          <w:rFonts w:cs="Arial"/>
        </w:rPr>
        <w:t>Telefon:</w:t>
      </w:r>
    </w:p>
    <w:p w:rsidR="00DC642E" w:rsidRDefault="00DC642E" w:rsidP="00DC642E">
      <w:pPr>
        <w:rPr>
          <w:rFonts w:cs="Arial"/>
        </w:rPr>
      </w:pPr>
      <w:r>
        <w:rPr>
          <w:rFonts w:cs="Arial"/>
        </w:rPr>
        <w:t>E-Mail:</w:t>
      </w:r>
    </w:p>
    <w:p w:rsidR="00DC642E" w:rsidRDefault="00DC642E" w:rsidP="00DC642E">
      <w:pPr>
        <w:rPr>
          <w:rFonts w:cs="Arial"/>
        </w:rPr>
      </w:pPr>
    </w:p>
    <w:p w:rsidR="00DC642E" w:rsidRDefault="00DC642E" w:rsidP="00E40618">
      <w:pPr>
        <w:tabs>
          <w:tab w:val="left" w:pos="284"/>
        </w:tabs>
        <w:outlineLvl w:val="0"/>
        <w:rPr>
          <w:rFonts w:cs="Arial"/>
          <w:b/>
        </w:rPr>
      </w:pPr>
      <w:r>
        <w:rPr>
          <w:rFonts w:cs="Arial"/>
          <w:b/>
        </w:rPr>
        <w:t>1.</w:t>
      </w:r>
      <w:r>
        <w:rPr>
          <w:rFonts w:cs="Arial"/>
          <w:b/>
        </w:rPr>
        <w:tab/>
      </w:r>
      <w:r w:rsidR="00E40618">
        <w:rPr>
          <w:rFonts w:cs="Arial"/>
          <w:b/>
        </w:rPr>
        <w:t xml:space="preserve">Bestandsmeldungen – </w:t>
      </w:r>
      <w:r w:rsidRPr="0001032C">
        <w:rPr>
          <w:rFonts w:cs="Arial"/>
          <w:b/>
        </w:rPr>
        <w:t xml:space="preserve">Informationen </w:t>
      </w:r>
      <w:r>
        <w:rPr>
          <w:rFonts w:cs="Arial"/>
          <w:b/>
        </w:rPr>
        <w:t>über</w:t>
      </w:r>
      <w:r w:rsidRPr="0001032C">
        <w:rPr>
          <w:rFonts w:cs="Arial"/>
          <w:b/>
        </w:rPr>
        <w:t xml:space="preserve"> Anzahl umzustellende</w:t>
      </w:r>
      <w:r>
        <w:rPr>
          <w:rFonts w:cs="Arial"/>
          <w:b/>
        </w:rPr>
        <w:t>r</w:t>
      </w:r>
      <w:r w:rsidRPr="0001032C">
        <w:rPr>
          <w:rFonts w:cs="Arial"/>
          <w:b/>
        </w:rPr>
        <w:t xml:space="preserve"> AC- und/oder DC-Ladeeinrichtung</w:t>
      </w:r>
    </w:p>
    <w:p w:rsidR="00DC642E" w:rsidRPr="00682A59" w:rsidRDefault="00DC642E" w:rsidP="00DC642E">
      <w:pPr>
        <w:rPr>
          <w:rFonts w:cs="Arial"/>
        </w:rPr>
      </w:pPr>
      <w:r w:rsidRPr="00682A59">
        <w:rPr>
          <w:rFonts w:cs="Arial"/>
        </w:rPr>
        <w:t xml:space="preserve">Für die Erstellung </w:t>
      </w:r>
      <w:r>
        <w:rPr>
          <w:rFonts w:cs="Arial"/>
        </w:rPr>
        <w:t>der Bestandsübersicht</w:t>
      </w:r>
      <w:r w:rsidRPr="00682A59">
        <w:rPr>
          <w:rFonts w:cs="Arial"/>
        </w:rPr>
        <w:t xml:space="preserve"> benutzen Sie bitte </w:t>
      </w:r>
      <w:r>
        <w:rPr>
          <w:rFonts w:cs="Arial"/>
        </w:rPr>
        <w:t>die</w:t>
      </w:r>
      <w:r w:rsidRPr="00682A59">
        <w:rPr>
          <w:rFonts w:cs="Arial"/>
        </w:rPr>
        <w:t xml:space="preserve"> angehängte Excel-Datei</w:t>
      </w:r>
      <w:r>
        <w:rPr>
          <w:rFonts w:cs="Arial"/>
        </w:rPr>
        <w:t xml:space="preserve">, Mappe </w:t>
      </w:r>
      <w:r w:rsidR="004A21B2">
        <w:rPr>
          <w:rFonts w:cs="Arial"/>
        </w:rPr>
        <w:t>1</w:t>
      </w:r>
      <w:r w:rsidRPr="00682A59">
        <w:rPr>
          <w:rFonts w:cs="Arial"/>
        </w:rPr>
        <w:t>.</w:t>
      </w:r>
    </w:p>
    <w:p w:rsidR="00DC642E" w:rsidRDefault="00DC642E" w:rsidP="00DC642E">
      <w:pPr>
        <w:rPr>
          <w:i/>
          <w:iCs/>
          <w:sz w:val="20"/>
          <w:szCs w:val="20"/>
        </w:rPr>
      </w:pPr>
      <w:r w:rsidRPr="001E320E">
        <w:rPr>
          <w:rFonts w:cs="Arial"/>
        </w:rPr>
        <w:t>[</w:t>
      </w:r>
      <w:r>
        <w:rPr>
          <w:i/>
          <w:iCs/>
          <w:sz w:val="20"/>
          <w:szCs w:val="20"/>
        </w:rPr>
        <w:t xml:space="preserve">Die Meldung bezieht sich </w:t>
      </w:r>
      <w:r>
        <w:rPr>
          <w:i/>
          <w:iCs/>
          <w:sz w:val="20"/>
          <w:szCs w:val="20"/>
          <w:u w:val="single"/>
        </w:rPr>
        <w:t>nur</w:t>
      </w:r>
      <w:r>
        <w:rPr>
          <w:i/>
          <w:iCs/>
          <w:sz w:val="20"/>
          <w:szCs w:val="20"/>
        </w:rPr>
        <w:t xml:space="preserve"> auf die Ladesäuleninfrastruktur, </w:t>
      </w:r>
      <w:r>
        <w:rPr>
          <w:i/>
          <w:iCs/>
          <w:sz w:val="20"/>
          <w:szCs w:val="20"/>
          <w:u w:val="single"/>
        </w:rPr>
        <w:t>bei deren Nutzung gegen das Mess- und Eichgesetz verstoßen</w:t>
      </w:r>
      <w:bookmarkStart w:id="0" w:name="_GoBack"/>
      <w:bookmarkEnd w:id="0"/>
      <w:r>
        <w:rPr>
          <w:i/>
          <w:iCs/>
          <w:sz w:val="20"/>
          <w:szCs w:val="20"/>
          <w:u w:val="single"/>
        </w:rPr>
        <w:t xml:space="preserve"> wird</w:t>
      </w:r>
      <w:r>
        <w:rPr>
          <w:i/>
          <w:iCs/>
          <w:sz w:val="20"/>
          <w:szCs w:val="20"/>
        </w:rPr>
        <w:t>. Verstöße beziehen sich dabei auf die Messung selber oder auf die Verwendung der Messwerte, die bis zur Abrechnung den Anforderungen des Mess- und Eichgesetzes gerecht werden muss. Des Weiteren richtet sich der Fragebogen ausschließlich an die Betreiber von Ladesäulen (CPO).</w:t>
      </w:r>
      <w:r w:rsidRPr="00273C83">
        <w:rPr>
          <w:iCs/>
          <w:sz w:val="20"/>
          <w:szCs w:val="20"/>
        </w:rPr>
        <w:t>]</w:t>
      </w:r>
    </w:p>
    <w:p w:rsidR="00DC642E" w:rsidRDefault="00DC642E" w:rsidP="00DC642E">
      <w:pPr>
        <w:rPr>
          <w:rFonts w:cs="Arial"/>
          <w:b/>
        </w:rPr>
      </w:pPr>
    </w:p>
    <w:p w:rsidR="00DC642E" w:rsidRDefault="00DC642E" w:rsidP="00E40618">
      <w:pPr>
        <w:tabs>
          <w:tab w:val="left" w:pos="284"/>
        </w:tabs>
        <w:outlineLvl w:val="0"/>
        <w:rPr>
          <w:rFonts w:cs="Arial"/>
          <w:b/>
        </w:rPr>
      </w:pPr>
      <w:r>
        <w:rPr>
          <w:rFonts w:cs="Arial"/>
          <w:b/>
        </w:rPr>
        <w:t>2.</w:t>
      </w:r>
      <w:r>
        <w:rPr>
          <w:rFonts w:cs="Arial"/>
          <w:b/>
        </w:rPr>
        <w:tab/>
      </w:r>
      <w:r w:rsidR="004D3E31">
        <w:rPr>
          <w:rFonts w:cs="Arial"/>
          <w:b/>
        </w:rPr>
        <w:t xml:space="preserve">Nachrüstplan – Allgemeine </w:t>
      </w:r>
      <w:r>
        <w:rPr>
          <w:rFonts w:cs="Arial"/>
          <w:b/>
        </w:rPr>
        <w:t>Informationen zur Nachrüstung</w:t>
      </w:r>
    </w:p>
    <w:p w:rsidR="00DC642E" w:rsidRPr="00744039" w:rsidRDefault="00DC642E" w:rsidP="00DC642E">
      <w:pPr>
        <w:rPr>
          <w:rFonts w:cs="Arial"/>
          <w:b/>
        </w:rPr>
      </w:pPr>
      <w:r>
        <w:rPr>
          <w:rFonts w:cs="Arial"/>
        </w:rPr>
        <w:t xml:space="preserve">a. Welche Daten werden </w:t>
      </w:r>
      <w:r w:rsidR="00273C83">
        <w:rPr>
          <w:rFonts w:cs="Arial"/>
        </w:rPr>
        <w:t xml:space="preserve">aktuell </w:t>
      </w:r>
      <w:r>
        <w:rPr>
          <w:rFonts w:cs="Arial"/>
        </w:rPr>
        <w:t xml:space="preserve">für Abrechnungszwecke an EMP </w:t>
      </w:r>
      <w:r w:rsidR="00CA76EF">
        <w:rPr>
          <w:rFonts w:cs="Arial"/>
        </w:rPr>
        <w:t>weitergegeben</w:t>
      </w:r>
      <w:r>
        <w:rPr>
          <w:rFonts w:cs="Arial"/>
        </w:rPr>
        <w:t>?</w:t>
      </w:r>
    </w:p>
    <w:p w:rsidR="00DC642E" w:rsidRPr="00BD72A5" w:rsidRDefault="00DC642E" w:rsidP="00DC642E">
      <w:pPr>
        <w:spacing w:line="360" w:lineRule="auto"/>
        <w:rPr>
          <w:rFonts w:cs="Arial"/>
          <w:b/>
        </w:rPr>
      </w:pPr>
    </w:p>
    <w:p w:rsidR="00DC642E" w:rsidRDefault="00DC642E" w:rsidP="00DC642E">
      <w:pPr>
        <w:rPr>
          <w:rFonts w:cs="Arial"/>
        </w:rPr>
      </w:pPr>
      <w:r>
        <w:rPr>
          <w:rFonts w:cs="Arial"/>
        </w:rPr>
        <w:t>b. Welche Anpassungen/ Modifikationen der Ladesäulen sind hierfür erforderlich? (bitte stichpunktartig darstellen)</w:t>
      </w:r>
    </w:p>
    <w:p w:rsidR="00DC642E" w:rsidRDefault="00DC642E" w:rsidP="00DC642E">
      <w:pPr>
        <w:rPr>
          <w:rFonts w:cs="Arial"/>
        </w:rPr>
      </w:pPr>
      <w:r>
        <w:rPr>
          <w:rFonts w:cs="Arial"/>
        </w:rPr>
        <w:t>[</w:t>
      </w:r>
      <w:r>
        <w:rPr>
          <w:i/>
          <w:iCs/>
          <w:sz w:val="20"/>
          <w:szCs w:val="20"/>
        </w:rPr>
        <w:t>Die Darstellung der erforderlichen Anpassungen soll der besseren Einschätzung der in der Excel-Datei angegebenen Nachrüstzeiten dienen, da es z. B. ein Unterschied ist, ob „nur“ eine Konformitäts</w:t>
      </w:r>
      <w:r>
        <w:rPr>
          <w:i/>
          <w:iCs/>
          <w:sz w:val="20"/>
          <w:szCs w:val="20"/>
        </w:rPr>
        <w:softHyphen/>
        <w:t xml:space="preserve">bewertung für ein unverändertes System benötigt wird, ob die Software anzupassen ist, ob eine Nachrüstung einzelner Elemente über ein </w:t>
      </w:r>
      <w:proofErr w:type="spellStart"/>
      <w:r>
        <w:rPr>
          <w:i/>
          <w:iCs/>
          <w:sz w:val="20"/>
          <w:szCs w:val="20"/>
        </w:rPr>
        <w:t>Nachrüstkit</w:t>
      </w:r>
      <w:proofErr w:type="spellEnd"/>
      <w:r>
        <w:rPr>
          <w:i/>
          <w:iCs/>
          <w:sz w:val="20"/>
          <w:szCs w:val="20"/>
        </w:rPr>
        <w:t xml:space="preserve"> ausreicht oder ob die gesamte Hardware getauscht werden muss. An dieser Stelle sollte – sofern vorhanden </w:t>
      </w:r>
      <w:r w:rsidR="00273C83">
        <w:rPr>
          <w:i/>
          <w:iCs/>
          <w:sz w:val="20"/>
          <w:szCs w:val="20"/>
        </w:rPr>
        <w:t>–</w:t>
      </w:r>
      <w:r>
        <w:rPr>
          <w:i/>
          <w:iCs/>
          <w:sz w:val="20"/>
          <w:szCs w:val="20"/>
        </w:rPr>
        <w:t xml:space="preserve"> auf Zwänge hingewiesen werden, die bei der Nachrüstung zu berücksichtigen sind und die somit Einfluss auf den zeitlichen Ablauf haben.</w:t>
      </w:r>
      <w:r w:rsidRPr="00273C83">
        <w:rPr>
          <w:iCs/>
          <w:sz w:val="20"/>
          <w:szCs w:val="20"/>
        </w:rPr>
        <w:t>]</w:t>
      </w:r>
    </w:p>
    <w:p w:rsidR="00273C83" w:rsidRDefault="00273C83" w:rsidP="00DC642E">
      <w:pPr>
        <w:rPr>
          <w:rFonts w:cs="Arial"/>
        </w:rPr>
      </w:pPr>
    </w:p>
    <w:p w:rsidR="00DC642E" w:rsidRDefault="00DC642E" w:rsidP="00DC642E">
      <w:pPr>
        <w:rPr>
          <w:rFonts w:cs="Arial"/>
        </w:rPr>
      </w:pPr>
      <w:r>
        <w:rPr>
          <w:rFonts w:cs="Arial"/>
        </w:rPr>
        <w:t>c. Wer führt die Umrüstung durch? (Name des Herstellers, CPO, Sonstige)</w:t>
      </w:r>
    </w:p>
    <w:p w:rsidR="00DC642E" w:rsidRDefault="00DC642E" w:rsidP="00DC642E">
      <w:pPr>
        <w:rPr>
          <w:rFonts w:cs="Arial"/>
        </w:rPr>
      </w:pPr>
    </w:p>
    <w:p w:rsidR="00DC642E" w:rsidRDefault="00DC642E" w:rsidP="00DC642E">
      <w:pPr>
        <w:rPr>
          <w:rFonts w:cs="Arial"/>
        </w:rPr>
      </w:pPr>
      <w:r>
        <w:rPr>
          <w:rFonts w:cs="Arial"/>
        </w:rPr>
        <w:t>d. Nach welchem Modul wird die Umrüstung durchgeführt? (Modul D oder Modul F oder zeitlich gestaffelt)</w:t>
      </w:r>
    </w:p>
    <w:p w:rsidR="00DC642E" w:rsidRDefault="00DC642E" w:rsidP="00DC642E">
      <w:pPr>
        <w:rPr>
          <w:rFonts w:cs="Arial"/>
        </w:rPr>
      </w:pPr>
      <w:r>
        <w:rPr>
          <w:rFonts w:cs="Arial"/>
        </w:rPr>
        <w:t>[</w:t>
      </w:r>
      <w:r>
        <w:rPr>
          <w:i/>
          <w:iCs/>
          <w:sz w:val="20"/>
          <w:szCs w:val="20"/>
        </w:rPr>
        <w:t>Diese Information ist vom Hersteller einzuholen.</w:t>
      </w:r>
      <w:r w:rsidRPr="00273C83">
        <w:rPr>
          <w:iCs/>
          <w:sz w:val="20"/>
          <w:szCs w:val="20"/>
        </w:rPr>
        <w:t>]</w:t>
      </w:r>
    </w:p>
    <w:p w:rsidR="00E32536" w:rsidRDefault="00E32536" w:rsidP="00DC642E">
      <w:pPr>
        <w:rPr>
          <w:rFonts w:cs="Arial"/>
        </w:rPr>
      </w:pPr>
    </w:p>
    <w:p w:rsidR="00DC642E" w:rsidRDefault="00DC642E" w:rsidP="00DC642E">
      <w:pPr>
        <w:rPr>
          <w:rFonts w:cs="Arial"/>
        </w:rPr>
      </w:pPr>
    </w:p>
    <w:p w:rsidR="00DC642E" w:rsidRDefault="00DC642E" w:rsidP="00E40618">
      <w:pPr>
        <w:tabs>
          <w:tab w:val="left" w:pos="284"/>
        </w:tabs>
        <w:outlineLvl w:val="0"/>
        <w:rPr>
          <w:rFonts w:cs="Arial"/>
          <w:b/>
        </w:rPr>
      </w:pPr>
      <w:r>
        <w:rPr>
          <w:rFonts w:cs="Arial"/>
          <w:b/>
        </w:rPr>
        <w:t>3</w:t>
      </w:r>
      <w:r w:rsidRPr="002856AF">
        <w:rPr>
          <w:rFonts w:cs="Arial"/>
          <w:b/>
        </w:rPr>
        <w:t>.</w:t>
      </w:r>
      <w:r w:rsidRPr="002856AF">
        <w:rPr>
          <w:rFonts w:cs="Arial"/>
          <w:b/>
        </w:rPr>
        <w:tab/>
      </w:r>
      <w:r w:rsidR="004D3E31">
        <w:rPr>
          <w:rFonts w:cs="Arial"/>
          <w:b/>
        </w:rPr>
        <w:t xml:space="preserve">Nachrüstplan – </w:t>
      </w:r>
      <w:r w:rsidRPr="002856AF">
        <w:rPr>
          <w:rFonts w:cs="Arial"/>
          <w:b/>
        </w:rPr>
        <w:t>Zeitplan zur Um</w:t>
      </w:r>
      <w:r>
        <w:rPr>
          <w:rFonts w:cs="Arial"/>
          <w:b/>
        </w:rPr>
        <w:t xml:space="preserve">rüstung </w:t>
      </w:r>
    </w:p>
    <w:p w:rsidR="00DC642E" w:rsidRDefault="00DC642E" w:rsidP="00DC642E">
      <w:pPr>
        <w:rPr>
          <w:rFonts w:cs="Arial"/>
        </w:rPr>
      </w:pPr>
      <w:r w:rsidRPr="00682A59">
        <w:rPr>
          <w:rFonts w:cs="Arial"/>
        </w:rPr>
        <w:t xml:space="preserve">Für die Erstellung des Umrüstplans benutzen Sie bitte </w:t>
      </w:r>
      <w:r>
        <w:rPr>
          <w:rFonts w:cs="Arial"/>
        </w:rPr>
        <w:t>die</w:t>
      </w:r>
      <w:r w:rsidRPr="00682A59">
        <w:rPr>
          <w:rFonts w:cs="Arial"/>
        </w:rPr>
        <w:t xml:space="preserve"> angehängte Excel-Datei</w:t>
      </w:r>
      <w:r>
        <w:rPr>
          <w:rFonts w:cs="Arial"/>
        </w:rPr>
        <w:t>, Mappe 2, je Ladesäulentyp</w:t>
      </w:r>
      <w:r w:rsidRPr="00682A59">
        <w:rPr>
          <w:rFonts w:cs="Arial"/>
        </w:rPr>
        <w:t>.</w:t>
      </w:r>
    </w:p>
    <w:p w:rsidR="00DC642E" w:rsidRDefault="00DC642E" w:rsidP="00DC642E">
      <w:pPr>
        <w:rPr>
          <w:rFonts w:cs="Arial"/>
        </w:rPr>
      </w:pPr>
      <w:r>
        <w:rPr>
          <w:rFonts w:cs="Arial"/>
        </w:rPr>
        <w:t>Hinweis: Die Meilensteine in dem Zeitplan sind beispielhaft angegeben und müssen auf die individuelle Situation angepasst werden.</w:t>
      </w:r>
    </w:p>
    <w:p w:rsidR="00DC642E" w:rsidRPr="00682A59" w:rsidRDefault="00DC642E" w:rsidP="00DC642E">
      <w:pPr>
        <w:rPr>
          <w:rFonts w:cs="Arial"/>
        </w:rPr>
      </w:pPr>
      <w:r>
        <w:rPr>
          <w:rFonts w:cs="Arial"/>
        </w:rPr>
        <w:t>[</w:t>
      </w:r>
      <w:r>
        <w:rPr>
          <w:i/>
          <w:iCs/>
          <w:sz w:val="20"/>
          <w:szCs w:val="20"/>
        </w:rPr>
        <w:t>Kann die Umrüstung nicht sehr kurzfristig erfolgen, wird die Eichbehörde bei Vorlage von realistischen Nachrüstplänen prüfen, ob sie im Rahmen ihres Ermessens nicht gegen einen Weiterbetrieb der bestehenden Ladeinfrastruktur einschreitet, wenn Bedingungen und Auflagen eingehalten werden, die bis zur eichrechtskonformen Nachrüstung einen angemessenen Verbraucherschutz gewährleisten.</w:t>
      </w:r>
      <w:r>
        <w:rPr>
          <w:i/>
          <w:iCs/>
          <w:sz w:val="20"/>
          <w:szCs w:val="20"/>
        </w:rPr>
        <w:br/>
        <w:t xml:space="preserve">Welche Maßnahmen einen zeitlich begrenzten Weiterbetrieb rechtfertigen können, muss sich aus dem weiteren Austausch mit der zuständigen Behörde ergeben. Ladesäulenbetreiber sollten die Möglichkeit nutzen, frühzeitig auf Punkte hinzuweisen, die Vertrauen schaffen können, wie z. B. in Bezug auf die Messung ein entsprechender Nachweis der Messrichtigkeit der bestehenden Lösung (z. B. durch Prüfprotokoll eines Kalibrierlabors) und der korrekten Abrechnung. Falls dies z. B. aus technischen Gründen nicht möglich ist, genügt eine Bestätigung bzw. ein Nachweis, dass nicht zu Ungunsten des Kunden gemessen und/oder abgerechnet wird. </w:t>
      </w:r>
      <w:r>
        <w:rPr>
          <w:i/>
          <w:iCs/>
          <w:sz w:val="20"/>
          <w:szCs w:val="20"/>
        </w:rPr>
        <w:br/>
        <w:t>Der behördlichen Risikobetrachtung könnten darüber hinaus z. B. Hinweise helfen, dass Ladesäulen zunächst v. a. dem Aufbau bzw. Erhalt einer ausreichenden Ladeinfrastruktur dienen.</w:t>
      </w:r>
      <w:r w:rsidRPr="00273C83">
        <w:rPr>
          <w:iCs/>
          <w:sz w:val="20"/>
          <w:szCs w:val="20"/>
        </w:rPr>
        <w:t>]</w:t>
      </w:r>
    </w:p>
    <w:p w:rsidR="006C036B" w:rsidRDefault="006C036B" w:rsidP="00577604"/>
    <w:sectPr w:rsidR="006C036B" w:rsidSect="00285295">
      <w:headerReference w:type="default" r:id="rId8"/>
      <w:footerReference w:type="even" r:id="rId9"/>
      <w:footerReference w:type="default" r:id="rId10"/>
      <w:footerReference w:type="first" r:id="rId11"/>
      <w:pgSz w:w="11906" w:h="16838" w:code="9"/>
      <w:pgMar w:top="2240" w:right="1389" w:bottom="1361" w:left="1389" w:header="1162" w:footer="90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03B8" w:rsidRDefault="006603B8">
      <w:r>
        <w:separator/>
      </w:r>
    </w:p>
  </w:endnote>
  <w:endnote w:type="continuationSeparator" w:id="0">
    <w:p w:rsidR="006603B8" w:rsidRDefault="006603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EF" w:rsidRDefault="00C413EF" w:rsidP="00DE53D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C413EF" w:rsidRDefault="00C413EF" w:rsidP="003F7ECA">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EF" w:rsidRDefault="00C071F4" w:rsidP="00052A6F">
    <w:pPr>
      <w:pStyle w:val="Fuzeile"/>
      <w:tabs>
        <w:tab w:val="clear" w:pos="7938"/>
      </w:tabs>
    </w:pPr>
    <w:r>
      <w:rPr>
        <w:rStyle w:val="Seitenzahl"/>
        <w:noProof/>
      </w:rPr>
      <w:fldChar w:fldCharType="begin"/>
    </w:r>
    <w:r>
      <w:rPr>
        <w:rStyle w:val="Seitenzahl"/>
        <w:noProof/>
      </w:rPr>
      <w:instrText xml:space="preserve"> FILENAME  \p  \* MERGEFORMAT </w:instrText>
    </w:r>
    <w:r>
      <w:rPr>
        <w:rStyle w:val="Seitenzahl"/>
        <w:noProof/>
      </w:rPr>
      <w:fldChar w:fldCharType="end"/>
    </w:r>
    <w:r w:rsidR="00C413EF">
      <w:rPr>
        <w:rStyle w:val="Seitenzahl"/>
      </w:rPr>
      <w:tab/>
      <w:t xml:space="preserve">Seite </w:t>
    </w:r>
    <w:r w:rsidR="00C413EF">
      <w:rPr>
        <w:rStyle w:val="Seitenzahl"/>
      </w:rPr>
      <w:fldChar w:fldCharType="begin"/>
    </w:r>
    <w:r w:rsidR="00C413EF">
      <w:rPr>
        <w:rStyle w:val="Seitenzahl"/>
      </w:rPr>
      <w:instrText xml:space="preserve"> PAGE </w:instrText>
    </w:r>
    <w:r w:rsidR="00C413EF">
      <w:rPr>
        <w:rStyle w:val="Seitenzahl"/>
      </w:rPr>
      <w:fldChar w:fldCharType="separate"/>
    </w:r>
    <w:r w:rsidR="004A21B2">
      <w:rPr>
        <w:rStyle w:val="Seitenzahl"/>
        <w:noProof/>
      </w:rPr>
      <w:t>4</w:t>
    </w:r>
    <w:r w:rsidR="00C413EF">
      <w:rPr>
        <w:rStyle w:val="Seitenzahl"/>
      </w:rPr>
      <w:fldChar w:fldCharType="end"/>
    </w:r>
    <w:r w:rsidR="00C413EF">
      <w:rPr>
        <w:rStyle w:val="Seitenzahl"/>
      </w:rPr>
      <w:t xml:space="preserve"> von </w:t>
    </w:r>
    <w:r w:rsidR="00C413EF">
      <w:rPr>
        <w:rStyle w:val="Seitenzahl"/>
      </w:rPr>
      <w:fldChar w:fldCharType="begin"/>
    </w:r>
    <w:r w:rsidR="00C413EF">
      <w:rPr>
        <w:rStyle w:val="Seitenzahl"/>
      </w:rPr>
      <w:instrText xml:space="preserve"> NUMPAGES </w:instrText>
    </w:r>
    <w:r w:rsidR="00C413EF">
      <w:rPr>
        <w:rStyle w:val="Seitenzahl"/>
      </w:rPr>
      <w:fldChar w:fldCharType="separate"/>
    </w:r>
    <w:r w:rsidR="004A21B2">
      <w:rPr>
        <w:rStyle w:val="Seitenzahl"/>
        <w:noProof/>
      </w:rPr>
      <w:t>4</w:t>
    </w:r>
    <w:r w:rsidR="00C413EF">
      <w:rPr>
        <w:rStyle w:val="Seitenzah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EF" w:rsidRDefault="00C413EF" w:rsidP="00472E0A">
    <w:pPr>
      <w:pStyle w:val="Fuzeile"/>
      <w:tabs>
        <w:tab w:val="clear" w:pos="7938"/>
      </w:tabs>
    </w:pPr>
    <w:r>
      <w:rPr>
        <w:noProof/>
        <w:lang w:eastAsia="de-DE"/>
      </w:rPr>
      <w:drawing>
        <wp:anchor distT="0" distB="0" distL="114300" distR="114300" simplePos="0" relativeHeight="251658240" behindDoc="0" locked="0" layoutInCell="1" allowOverlap="1">
          <wp:simplePos x="0" y="0"/>
          <wp:positionH relativeFrom="page">
            <wp:posOffset>5904865</wp:posOffset>
          </wp:positionH>
          <wp:positionV relativeFrom="page">
            <wp:posOffset>521970</wp:posOffset>
          </wp:positionV>
          <wp:extent cx="1203960" cy="631190"/>
          <wp:effectExtent l="0" t="0" r="0" b="0"/>
          <wp:wrapNone/>
          <wp:docPr id="1810" name="BDEW-Logo" descr="BDEW-Logo-Tex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EW-Logo" descr="BDEW-Logo-Text-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631190"/>
                  </a:xfrm>
                  <a:prstGeom prst="rect">
                    <a:avLst/>
                  </a:prstGeom>
                  <a:noFill/>
                  <a:ln>
                    <a:noFill/>
                  </a:ln>
                </pic:spPr>
              </pic:pic>
            </a:graphicData>
          </a:graphic>
        </wp:anchor>
      </w:drawing>
    </w:r>
    <w:r>
      <w:rPr>
        <w:rStyle w:val="Seitenzahl"/>
      </w:rPr>
      <w:tab/>
      <w:t xml:space="preserve">Seite </w:t>
    </w:r>
    <w:r>
      <w:rPr>
        <w:rStyle w:val="Seitenzahl"/>
      </w:rPr>
      <w:fldChar w:fldCharType="begin"/>
    </w:r>
    <w:r>
      <w:rPr>
        <w:rStyle w:val="Seitenzahl"/>
      </w:rPr>
      <w:instrText xml:space="preserve"> PAGE </w:instrText>
    </w:r>
    <w:r>
      <w:rPr>
        <w:rStyle w:val="Seitenzahl"/>
      </w:rPr>
      <w:fldChar w:fldCharType="separate"/>
    </w:r>
    <w:r w:rsidR="00AD5369">
      <w:rPr>
        <w:rStyle w:val="Seitenzahl"/>
        <w:noProof/>
      </w:rPr>
      <w:t>1</w:t>
    </w:r>
    <w:r>
      <w:rPr>
        <w:rStyle w:val="Seitenzahl"/>
      </w:rPr>
      <w:fldChar w:fldCharType="end"/>
    </w:r>
    <w:r>
      <w:rPr>
        <w:rStyle w:val="Seitenzahl"/>
      </w:rPr>
      <w:t xml:space="preserve"> von </w:t>
    </w:r>
    <w:r>
      <w:rPr>
        <w:rStyle w:val="Seitenzahl"/>
      </w:rPr>
      <w:fldChar w:fldCharType="begin"/>
    </w:r>
    <w:r>
      <w:rPr>
        <w:rStyle w:val="Seitenzahl"/>
      </w:rPr>
      <w:instrText xml:space="preserve"> NUMPAGES </w:instrText>
    </w:r>
    <w:r>
      <w:rPr>
        <w:rStyle w:val="Seitenzahl"/>
      </w:rPr>
      <w:fldChar w:fldCharType="separate"/>
    </w:r>
    <w:r w:rsidR="00AD5369">
      <w:rPr>
        <w:rStyle w:val="Seitenzahl"/>
        <w:noProof/>
      </w:rPr>
      <w:t>4</w:t>
    </w:r>
    <w:r>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03B8" w:rsidRDefault="006603B8">
      <w:r>
        <w:separator/>
      </w:r>
    </w:p>
  </w:footnote>
  <w:footnote w:type="continuationSeparator" w:id="0">
    <w:p w:rsidR="006603B8" w:rsidRDefault="006603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3EF" w:rsidRDefault="00C413EF">
    <w:pPr>
      <w:pStyle w:val="Kopfzeile"/>
    </w:pPr>
    <w:r>
      <w:rPr>
        <w:noProof/>
        <w:lang w:eastAsia="de-DE"/>
      </w:rPr>
      <w:drawing>
        <wp:anchor distT="0" distB="0" distL="114300" distR="114300" simplePos="0" relativeHeight="251657216" behindDoc="0" locked="0" layoutInCell="1" allowOverlap="1">
          <wp:simplePos x="0" y="0"/>
          <wp:positionH relativeFrom="page">
            <wp:posOffset>5904865</wp:posOffset>
          </wp:positionH>
          <wp:positionV relativeFrom="page">
            <wp:posOffset>521970</wp:posOffset>
          </wp:positionV>
          <wp:extent cx="1203960" cy="631190"/>
          <wp:effectExtent l="0" t="0" r="0" b="0"/>
          <wp:wrapNone/>
          <wp:docPr id="1740" name="BDEW-Logo" descr="BDEW-Logo-Text-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DEW-Logo" descr="BDEW-Logo-Text-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03960" cy="63119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AB1E4976"/>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6AC0A31C"/>
    <w:lvl w:ilvl="0">
      <w:start w:val="1"/>
      <w:numFmt w:val="decimal"/>
      <w:pStyle w:val="Listennummer4"/>
      <w:lvlText w:val="%1.)"/>
      <w:lvlJc w:val="left"/>
      <w:pPr>
        <w:tabs>
          <w:tab w:val="num" w:pos="431"/>
        </w:tabs>
        <w:ind w:left="431" w:hanging="431"/>
      </w:pPr>
      <w:rPr>
        <w:rFonts w:hint="default"/>
      </w:rPr>
    </w:lvl>
  </w:abstractNum>
  <w:abstractNum w:abstractNumId="2" w15:restartNumberingAfterBreak="0">
    <w:nsid w:val="FFFFFF7E"/>
    <w:multiLevelType w:val="singleLevel"/>
    <w:tmpl w:val="E04E9852"/>
    <w:lvl w:ilvl="0">
      <w:start w:val="1"/>
      <w:numFmt w:val="lowerLetter"/>
      <w:pStyle w:val="Listennummer3"/>
      <w:lvlText w:val="%1)"/>
      <w:lvlJc w:val="left"/>
      <w:pPr>
        <w:tabs>
          <w:tab w:val="num" w:pos="431"/>
        </w:tabs>
        <w:ind w:left="431" w:hanging="431"/>
      </w:pPr>
      <w:rPr>
        <w:rFonts w:hint="default"/>
      </w:rPr>
    </w:lvl>
  </w:abstractNum>
  <w:abstractNum w:abstractNumId="3" w15:restartNumberingAfterBreak="0">
    <w:nsid w:val="FFFFFF7F"/>
    <w:multiLevelType w:val="singleLevel"/>
    <w:tmpl w:val="339A1B8A"/>
    <w:lvl w:ilvl="0">
      <w:start w:val="1"/>
      <w:numFmt w:val="upperRoman"/>
      <w:pStyle w:val="Listennummer2"/>
      <w:lvlText w:val="%1."/>
      <w:lvlJc w:val="left"/>
      <w:pPr>
        <w:tabs>
          <w:tab w:val="num" w:pos="431"/>
        </w:tabs>
        <w:ind w:left="431" w:hanging="431"/>
      </w:pPr>
      <w:rPr>
        <w:rFonts w:hint="default"/>
      </w:rPr>
    </w:lvl>
  </w:abstractNum>
  <w:abstractNum w:abstractNumId="4" w15:restartNumberingAfterBreak="0">
    <w:nsid w:val="FFFFFF80"/>
    <w:multiLevelType w:val="singleLevel"/>
    <w:tmpl w:val="6622909A"/>
    <w:lvl w:ilvl="0">
      <w:start w:val="1"/>
      <w:numFmt w:val="bullet"/>
      <w:lvlText w:val=""/>
      <w:lvlJc w:val="left"/>
      <w:pPr>
        <w:tabs>
          <w:tab w:val="num" w:pos="431"/>
        </w:tabs>
        <w:ind w:left="431" w:hanging="431"/>
      </w:pPr>
      <w:rPr>
        <w:rFonts w:ascii="Wingdings" w:hAnsi="Wingdings" w:hint="default"/>
      </w:rPr>
    </w:lvl>
  </w:abstractNum>
  <w:abstractNum w:abstractNumId="5" w15:restartNumberingAfterBreak="0">
    <w:nsid w:val="FFFFFF81"/>
    <w:multiLevelType w:val="singleLevel"/>
    <w:tmpl w:val="A5088F06"/>
    <w:lvl w:ilvl="0">
      <w:start w:val="1"/>
      <w:numFmt w:val="bullet"/>
      <w:lvlText w:val=""/>
      <w:lvlJc w:val="left"/>
      <w:pPr>
        <w:tabs>
          <w:tab w:val="num" w:pos="862"/>
        </w:tabs>
        <w:ind w:left="862" w:hanging="431"/>
      </w:pPr>
      <w:rPr>
        <w:rFonts w:ascii="Wingdings" w:hAnsi="Wingdings" w:hint="default"/>
      </w:rPr>
    </w:lvl>
  </w:abstractNum>
  <w:abstractNum w:abstractNumId="6" w15:restartNumberingAfterBreak="0">
    <w:nsid w:val="FFFFFF82"/>
    <w:multiLevelType w:val="singleLevel"/>
    <w:tmpl w:val="EB689020"/>
    <w:lvl w:ilvl="0">
      <w:start w:val="1"/>
      <w:numFmt w:val="bullet"/>
      <w:lvlText w:val=""/>
      <w:lvlJc w:val="left"/>
      <w:pPr>
        <w:tabs>
          <w:tab w:val="num" w:pos="862"/>
        </w:tabs>
        <w:ind w:left="862" w:hanging="431"/>
      </w:pPr>
      <w:rPr>
        <w:rFonts w:ascii="Wingdings" w:hAnsi="Wingdings" w:hint="default"/>
      </w:rPr>
    </w:lvl>
  </w:abstractNum>
  <w:abstractNum w:abstractNumId="7" w15:restartNumberingAfterBreak="0">
    <w:nsid w:val="FFFFFF83"/>
    <w:multiLevelType w:val="singleLevel"/>
    <w:tmpl w:val="E262664C"/>
    <w:lvl w:ilvl="0">
      <w:start w:val="1"/>
      <w:numFmt w:val="bullet"/>
      <w:lvlText w:val=""/>
      <w:lvlJc w:val="left"/>
      <w:pPr>
        <w:tabs>
          <w:tab w:val="num" w:pos="431"/>
        </w:tabs>
        <w:ind w:left="431" w:hanging="431"/>
      </w:pPr>
      <w:rPr>
        <w:rFonts w:ascii="Wingdings" w:hAnsi="Wingdings" w:hint="default"/>
      </w:rPr>
    </w:lvl>
  </w:abstractNum>
  <w:abstractNum w:abstractNumId="8" w15:restartNumberingAfterBreak="0">
    <w:nsid w:val="FFFFFF88"/>
    <w:multiLevelType w:val="singleLevel"/>
    <w:tmpl w:val="CD9EBA1A"/>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4BBCE4E6"/>
    <w:lvl w:ilvl="0">
      <w:start w:val="1"/>
      <w:numFmt w:val="bullet"/>
      <w:lvlText w:val=""/>
      <w:lvlJc w:val="left"/>
      <w:pPr>
        <w:tabs>
          <w:tab w:val="num" w:pos="431"/>
        </w:tabs>
        <w:ind w:left="0" w:firstLine="0"/>
      </w:pPr>
      <w:rPr>
        <w:rFonts w:ascii="Wingdings" w:hAnsi="Wingdings" w:hint="default"/>
      </w:rPr>
    </w:lvl>
  </w:abstractNum>
  <w:abstractNum w:abstractNumId="10" w15:restartNumberingAfterBreak="0">
    <w:nsid w:val="01124A11"/>
    <w:multiLevelType w:val="singleLevel"/>
    <w:tmpl w:val="6B5C0274"/>
    <w:lvl w:ilvl="0">
      <w:start w:val="1"/>
      <w:numFmt w:val="bullet"/>
      <w:pStyle w:val="Aufzhlungszeichen5"/>
      <w:lvlText w:val="-"/>
      <w:lvlJc w:val="left"/>
      <w:pPr>
        <w:tabs>
          <w:tab w:val="num" w:pos="431"/>
        </w:tabs>
        <w:ind w:left="431" w:hanging="431"/>
      </w:pPr>
      <w:rPr>
        <w:rFonts w:ascii="Arial" w:hAnsi="Arial" w:hint="default"/>
      </w:rPr>
    </w:lvl>
  </w:abstractNum>
  <w:abstractNum w:abstractNumId="11" w15:restartNumberingAfterBreak="0">
    <w:nsid w:val="0A230BA7"/>
    <w:multiLevelType w:val="hybridMultilevel"/>
    <w:tmpl w:val="4F78186C"/>
    <w:lvl w:ilvl="0" w:tplc="6AACDA3E">
      <w:start w:val="1"/>
      <w:numFmt w:val="bullet"/>
      <w:pStyle w:val="Aufzhlungszeichen"/>
      <w:lvlText w:val=""/>
      <w:lvlJc w:val="left"/>
      <w:pPr>
        <w:tabs>
          <w:tab w:val="num" w:pos="2586"/>
        </w:tabs>
        <w:ind w:left="2155" w:firstLine="0"/>
      </w:pPr>
      <w:rPr>
        <w:rFonts w:ascii="Wingdings" w:hAnsi="Wingdings" w:hint="default"/>
      </w:rPr>
    </w:lvl>
    <w:lvl w:ilvl="1" w:tplc="04070003">
      <w:start w:val="1"/>
      <w:numFmt w:val="bullet"/>
      <w:lvlText w:val="o"/>
      <w:lvlJc w:val="left"/>
      <w:pPr>
        <w:tabs>
          <w:tab w:val="num" w:pos="3595"/>
        </w:tabs>
        <w:ind w:left="3595" w:hanging="360"/>
      </w:pPr>
      <w:rPr>
        <w:rFonts w:ascii="Courier New" w:hAnsi="Courier New" w:cs="Courier New" w:hint="default"/>
      </w:rPr>
    </w:lvl>
    <w:lvl w:ilvl="2" w:tplc="04070005" w:tentative="1">
      <w:start w:val="1"/>
      <w:numFmt w:val="bullet"/>
      <w:lvlText w:val=""/>
      <w:lvlJc w:val="left"/>
      <w:pPr>
        <w:tabs>
          <w:tab w:val="num" w:pos="4315"/>
        </w:tabs>
        <w:ind w:left="4315" w:hanging="360"/>
      </w:pPr>
      <w:rPr>
        <w:rFonts w:ascii="Wingdings" w:hAnsi="Wingdings" w:hint="default"/>
      </w:rPr>
    </w:lvl>
    <w:lvl w:ilvl="3" w:tplc="04070001" w:tentative="1">
      <w:start w:val="1"/>
      <w:numFmt w:val="bullet"/>
      <w:lvlText w:val=""/>
      <w:lvlJc w:val="left"/>
      <w:pPr>
        <w:tabs>
          <w:tab w:val="num" w:pos="5035"/>
        </w:tabs>
        <w:ind w:left="5035" w:hanging="360"/>
      </w:pPr>
      <w:rPr>
        <w:rFonts w:ascii="Symbol" w:hAnsi="Symbol" w:hint="default"/>
      </w:rPr>
    </w:lvl>
    <w:lvl w:ilvl="4" w:tplc="04070003" w:tentative="1">
      <w:start w:val="1"/>
      <w:numFmt w:val="bullet"/>
      <w:lvlText w:val="o"/>
      <w:lvlJc w:val="left"/>
      <w:pPr>
        <w:tabs>
          <w:tab w:val="num" w:pos="5755"/>
        </w:tabs>
        <w:ind w:left="5755" w:hanging="360"/>
      </w:pPr>
      <w:rPr>
        <w:rFonts w:ascii="Courier New" w:hAnsi="Courier New" w:cs="Courier New" w:hint="default"/>
      </w:rPr>
    </w:lvl>
    <w:lvl w:ilvl="5" w:tplc="04070005" w:tentative="1">
      <w:start w:val="1"/>
      <w:numFmt w:val="bullet"/>
      <w:lvlText w:val=""/>
      <w:lvlJc w:val="left"/>
      <w:pPr>
        <w:tabs>
          <w:tab w:val="num" w:pos="6475"/>
        </w:tabs>
        <w:ind w:left="6475" w:hanging="360"/>
      </w:pPr>
      <w:rPr>
        <w:rFonts w:ascii="Wingdings" w:hAnsi="Wingdings" w:hint="default"/>
      </w:rPr>
    </w:lvl>
    <w:lvl w:ilvl="6" w:tplc="04070001" w:tentative="1">
      <w:start w:val="1"/>
      <w:numFmt w:val="bullet"/>
      <w:lvlText w:val=""/>
      <w:lvlJc w:val="left"/>
      <w:pPr>
        <w:tabs>
          <w:tab w:val="num" w:pos="7195"/>
        </w:tabs>
        <w:ind w:left="7195" w:hanging="360"/>
      </w:pPr>
      <w:rPr>
        <w:rFonts w:ascii="Symbol" w:hAnsi="Symbol" w:hint="default"/>
      </w:rPr>
    </w:lvl>
    <w:lvl w:ilvl="7" w:tplc="04070003" w:tentative="1">
      <w:start w:val="1"/>
      <w:numFmt w:val="bullet"/>
      <w:lvlText w:val="o"/>
      <w:lvlJc w:val="left"/>
      <w:pPr>
        <w:tabs>
          <w:tab w:val="num" w:pos="7915"/>
        </w:tabs>
        <w:ind w:left="7915" w:hanging="360"/>
      </w:pPr>
      <w:rPr>
        <w:rFonts w:ascii="Courier New" w:hAnsi="Courier New" w:cs="Courier New" w:hint="default"/>
      </w:rPr>
    </w:lvl>
    <w:lvl w:ilvl="8" w:tplc="04070005" w:tentative="1">
      <w:start w:val="1"/>
      <w:numFmt w:val="bullet"/>
      <w:lvlText w:val=""/>
      <w:lvlJc w:val="left"/>
      <w:pPr>
        <w:tabs>
          <w:tab w:val="num" w:pos="8635"/>
        </w:tabs>
        <w:ind w:left="8635" w:hanging="360"/>
      </w:pPr>
      <w:rPr>
        <w:rFonts w:ascii="Wingdings" w:hAnsi="Wingdings" w:hint="default"/>
      </w:rPr>
    </w:lvl>
  </w:abstractNum>
  <w:abstractNum w:abstractNumId="12" w15:restartNumberingAfterBreak="0">
    <w:nsid w:val="0BEA4FD7"/>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18B91BCF"/>
    <w:multiLevelType w:val="hybridMultilevel"/>
    <w:tmpl w:val="0ECCE508"/>
    <w:lvl w:ilvl="0" w:tplc="4A08927C">
      <w:start w:val="1"/>
      <w:numFmt w:val="bullet"/>
      <w:pStyle w:val="Aufzhlungszeichen2"/>
      <w:lvlText w:val=""/>
      <w:lvlJc w:val="left"/>
      <w:pPr>
        <w:tabs>
          <w:tab w:val="num" w:pos="431"/>
        </w:tabs>
        <w:ind w:left="431" w:hanging="431"/>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E560AA0"/>
    <w:multiLevelType w:val="multilevel"/>
    <w:tmpl w:val="E06C28B0"/>
    <w:lvl w:ilvl="0">
      <w:start w:val="1"/>
      <w:numFmt w:val="bullet"/>
      <w:lvlText w:val="+"/>
      <w:lvlJc w:val="left"/>
      <w:pPr>
        <w:tabs>
          <w:tab w:val="num" w:pos="431"/>
        </w:tabs>
        <w:ind w:left="431" w:hanging="431"/>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640126B"/>
    <w:multiLevelType w:val="multilevel"/>
    <w:tmpl w:val="3CF29EE8"/>
    <w:lvl w:ilvl="0">
      <w:start w:val="1"/>
      <w:numFmt w:val="bullet"/>
      <w:lvlText w:val="-"/>
      <w:lvlJc w:val="left"/>
      <w:pPr>
        <w:tabs>
          <w:tab w:val="num" w:pos="431"/>
        </w:tabs>
        <w:ind w:left="431" w:hanging="431"/>
      </w:pPr>
      <w:rPr>
        <w:rFonts w:ascii="Arial" w:hAnsi="Aria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0FA0310"/>
    <w:multiLevelType w:val="multilevel"/>
    <w:tmpl w:val="7D1C19CE"/>
    <w:lvl w:ilvl="0">
      <w:start w:val="1"/>
      <w:numFmt w:val="bullet"/>
      <w:lvlText w:val=""/>
      <w:lvlJc w:val="left"/>
      <w:pPr>
        <w:tabs>
          <w:tab w:val="num" w:pos="340"/>
        </w:tabs>
        <w:ind w:left="340" w:hanging="340"/>
      </w:pPr>
      <w:rPr>
        <w:rFonts w:ascii="Wingdings" w:hAnsi="Wingdings" w:hint="default"/>
      </w:rPr>
    </w:lvl>
    <w:lvl w:ilvl="1">
      <w:start w:val="1"/>
      <w:numFmt w:val="bullet"/>
      <w:lvlText w:val=""/>
      <w:lvlJc w:val="left"/>
      <w:pPr>
        <w:tabs>
          <w:tab w:val="num" w:pos="680"/>
        </w:tabs>
        <w:ind w:left="680" w:hanging="340"/>
      </w:pPr>
      <w:rPr>
        <w:rFonts w:ascii="Wingdings" w:hAnsi="Wingdings" w:hint="default"/>
      </w:rPr>
    </w:lvl>
    <w:lvl w:ilvl="2">
      <w:start w:val="1"/>
      <w:numFmt w:val="bullet"/>
      <w:lvlText w:val=""/>
      <w:lvlJc w:val="left"/>
      <w:pPr>
        <w:tabs>
          <w:tab w:val="num" w:pos="680"/>
        </w:tabs>
        <w:ind w:left="680" w:hanging="340"/>
      </w:pPr>
      <w:rPr>
        <w:rFonts w:ascii="Wingdings" w:hAnsi="Wingdings" w:hint="default"/>
      </w:rPr>
    </w:lvl>
    <w:lvl w:ilvl="3">
      <w:start w:val="1"/>
      <w:numFmt w:val="bullet"/>
      <w:lvlText w:val=""/>
      <w:lvlJc w:val="left"/>
      <w:pPr>
        <w:tabs>
          <w:tab w:val="num" w:pos="680"/>
        </w:tabs>
        <w:ind w:left="680" w:hanging="340"/>
      </w:pPr>
      <w:rPr>
        <w:rFonts w:ascii="Wingdings" w:hAnsi="Wingdings" w:hint="default"/>
      </w:rPr>
    </w:lvl>
    <w:lvl w:ilvl="4">
      <w:start w:val="1"/>
      <w:numFmt w:val="bullet"/>
      <w:lvlText w:val=""/>
      <w:lvlJc w:val="left"/>
      <w:pPr>
        <w:tabs>
          <w:tab w:val="num" w:pos="1293"/>
        </w:tabs>
        <w:ind w:left="1293" w:hanging="431"/>
      </w:pPr>
      <w:rPr>
        <w:rFonts w:ascii="Wingdings" w:hAnsi="Wingdings" w:hint="default"/>
      </w:rPr>
    </w:lvl>
    <w:lvl w:ilvl="5">
      <w:start w:val="1"/>
      <w:numFmt w:val="bullet"/>
      <w:lvlText w:val=""/>
      <w:lvlJc w:val="left"/>
      <w:pPr>
        <w:tabs>
          <w:tab w:val="num" w:pos="1293"/>
        </w:tabs>
        <w:ind w:left="1293" w:hanging="431"/>
      </w:pPr>
      <w:rPr>
        <w:rFonts w:ascii="Wingdings" w:hAnsi="Wingding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4A830ED"/>
    <w:multiLevelType w:val="hybridMultilevel"/>
    <w:tmpl w:val="E06C28B0"/>
    <w:lvl w:ilvl="0" w:tplc="9086FB8C">
      <w:start w:val="1"/>
      <w:numFmt w:val="bullet"/>
      <w:pStyle w:val="Aufzhlungszeichen4"/>
      <w:lvlText w:val="+"/>
      <w:lvlJc w:val="left"/>
      <w:pPr>
        <w:tabs>
          <w:tab w:val="num" w:pos="431"/>
        </w:tabs>
        <w:ind w:left="431" w:hanging="431"/>
      </w:pPr>
      <w:rPr>
        <w:rFonts w:ascii="Arial" w:hAnsi="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E5E3175"/>
    <w:multiLevelType w:val="multilevel"/>
    <w:tmpl w:val="17E0688E"/>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431"/>
        </w:tabs>
        <w:ind w:left="431" w:hanging="431"/>
      </w:pPr>
      <w:rPr>
        <w:rFonts w:hint="default"/>
      </w:rPr>
    </w:lvl>
    <w:lvl w:ilvl="2">
      <w:start w:val="1"/>
      <w:numFmt w:val="decimal"/>
      <w:pStyle w:val="berschrift3"/>
      <w:lvlText w:val="%1.%2.%3"/>
      <w:lvlJc w:val="left"/>
      <w:pPr>
        <w:tabs>
          <w:tab w:val="num" w:pos="862"/>
        </w:tabs>
        <w:ind w:left="862" w:hanging="862"/>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293"/>
        </w:tabs>
        <w:ind w:left="1293" w:hanging="1293"/>
      </w:pPr>
      <w:rPr>
        <w:rFonts w:hint="default"/>
      </w:rPr>
    </w:lvl>
    <w:lvl w:ilvl="5">
      <w:start w:val="1"/>
      <w:numFmt w:val="decimal"/>
      <w:pStyle w:val="berschrift6"/>
      <w:lvlText w:val="%1.%2.%3.%4.%5.%6"/>
      <w:lvlJc w:val="left"/>
      <w:pPr>
        <w:tabs>
          <w:tab w:val="num" w:pos="1293"/>
        </w:tabs>
        <w:ind w:left="1293" w:hanging="1293"/>
      </w:pPr>
      <w:rPr>
        <w:rFonts w:hint="default"/>
      </w:rPr>
    </w:lvl>
    <w:lvl w:ilvl="6">
      <w:start w:val="1"/>
      <w:numFmt w:val="decimal"/>
      <w:pStyle w:val="berschrift7"/>
      <w:lvlText w:val="%1.%2.%3.%4.%5.%6.%7"/>
      <w:lvlJc w:val="left"/>
      <w:pPr>
        <w:tabs>
          <w:tab w:val="num" w:pos="1724"/>
        </w:tabs>
        <w:ind w:left="1724" w:hanging="1724"/>
      </w:pPr>
      <w:rPr>
        <w:rFonts w:hint="default"/>
      </w:rPr>
    </w:lvl>
    <w:lvl w:ilvl="7">
      <w:start w:val="1"/>
      <w:numFmt w:val="decimal"/>
      <w:pStyle w:val="berschrift8"/>
      <w:lvlText w:val="%1.%2.%3.%4.%5.%6.%7.%8"/>
      <w:lvlJc w:val="left"/>
      <w:pPr>
        <w:tabs>
          <w:tab w:val="num" w:pos="1724"/>
        </w:tabs>
        <w:ind w:left="1724" w:hanging="1724"/>
      </w:pPr>
      <w:rPr>
        <w:rFonts w:hint="default"/>
      </w:rPr>
    </w:lvl>
    <w:lvl w:ilvl="8">
      <w:start w:val="1"/>
      <w:numFmt w:val="decimal"/>
      <w:pStyle w:val="berschrift9"/>
      <w:lvlText w:val="%1.%2.%3.%4.%5.%6.%7.%8.%9"/>
      <w:lvlJc w:val="left"/>
      <w:pPr>
        <w:tabs>
          <w:tab w:val="num" w:pos="1724"/>
        </w:tabs>
        <w:ind w:left="1724" w:hanging="1724"/>
      </w:pPr>
      <w:rPr>
        <w:rFonts w:hint="default"/>
      </w:rPr>
    </w:lvl>
  </w:abstractNum>
  <w:abstractNum w:abstractNumId="19" w15:restartNumberingAfterBreak="0">
    <w:nsid w:val="54382D4F"/>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0" w15:restartNumberingAfterBreak="0">
    <w:nsid w:val="5D4027E4"/>
    <w:multiLevelType w:val="multilevel"/>
    <w:tmpl w:val="04070023"/>
    <w:numStyleLink w:val="ArtikelAbschnitt"/>
  </w:abstractNum>
  <w:abstractNum w:abstractNumId="21" w15:restartNumberingAfterBreak="0">
    <w:nsid w:val="65163807"/>
    <w:multiLevelType w:val="hybridMultilevel"/>
    <w:tmpl w:val="28A46CF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5E25C5A"/>
    <w:multiLevelType w:val="hybridMultilevel"/>
    <w:tmpl w:val="A65CA46E"/>
    <w:lvl w:ilvl="0" w:tplc="2EFE332A">
      <w:start w:val="1"/>
      <w:numFmt w:val="bullet"/>
      <w:pStyle w:val="BDEW-Pfeil"/>
      <w:lvlText w:val=""/>
      <w:lvlJc w:val="left"/>
      <w:pPr>
        <w:tabs>
          <w:tab w:val="num" w:pos="431"/>
        </w:tabs>
        <w:ind w:left="431" w:hanging="431"/>
      </w:pPr>
      <w:rPr>
        <w:rFonts w:ascii="Wingdings" w:hAnsi="Wingdings" w:hint="default"/>
      </w:rPr>
    </w:lvl>
    <w:lvl w:ilvl="1" w:tplc="19E81DCE" w:tentative="1">
      <w:start w:val="1"/>
      <w:numFmt w:val="bullet"/>
      <w:lvlText w:val="o"/>
      <w:lvlJc w:val="left"/>
      <w:pPr>
        <w:tabs>
          <w:tab w:val="num" w:pos="1440"/>
        </w:tabs>
        <w:ind w:left="1440" w:hanging="360"/>
      </w:pPr>
      <w:rPr>
        <w:rFonts w:ascii="Courier New" w:hAnsi="Courier New" w:cs="Courier New" w:hint="default"/>
      </w:rPr>
    </w:lvl>
    <w:lvl w:ilvl="2" w:tplc="AD8099B0" w:tentative="1">
      <w:start w:val="1"/>
      <w:numFmt w:val="bullet"/>
      <w:lvlText w:val=""/>
      <w:lvlJc w:val="left"/>
      <w:pPr>
        <w:tabs>
          <w:tab w:val="num" w:pos="2160"/>
        </w:tabs>
        <w:ind w:left="2160" w:hanging="360"/>
      </w:pPr>
      <w:rPr>
        <w:rFonts w:ascii="Wingdings" w:hAnsi="Wingdings" w:hint="default"/>
      </w:rPr>
    </w:lvl>
    <w:lvl w:ilvl="3" w:tplc="59BAC16A" w:tentative="1">
      <w:start w:val="1"/>
      <w:numFmt w:val="bullet"/>
      <w:lvlText w:val=""/>
      <w:lvlJc w:val="left"/>
      <w:pPr>
        <w:tabs>
          <w:tab w:val="num" w:pos="2880"/>
        </w:tabs>
        <w:ind w:left="2880" w:hanging="360"/>
      </w:pPr>
      <w:rPr>
        <w:rFonts w:ascii="Symbol" w:hAnsi="Symbol" w:hint="default"/>
      </w:rPr>
    </w:lvl>
    <w:lvl w:ilvl="4" w:tplc="8B08154A" w:tentative="1">
      <w:start w:val="1"/>
      <w:numFmt w:val="bullet"/>
      <w:lvlText w:val="o"/>
      <w:lvlJc w:val="left"/>
      <w:pPr>
        <w:tabs>
          <w:tab w:val="num" w:pos="3600"/>
        </w:tabs>
        <w:ind w:left="3600" w:hanging="360"/>
      </w:pPr>
      <w:rPr>
        <w:rFonts w:ascii="Courier New" w:hAnsi="Courier New" w:cs="Courier New" w:hint="default"/>
      </w:rPr>
    </w:lvl>
    <w:lvl w:ilvl="5" w:tplc="05E0C516" w:tentative="1">
      <w:start w:val="1"/>
      <w:numFmt w:val="bullet"/>
      <w:lvlText w:val=""/>
      <w:lvlJc w:val="left"/>
      <w:pPr>
        <w:tabs>
          <w:tab w:val="num" w:pos="4320"/>
        </w:tabs>
        <w:ind w:left="4320" w:hanging="360"/>
      </w:pPr>
      <w:rPr>
        <w:rFonts w:ascii="Wingdings" w:hAnsi="Wingdings" w:hint="default"/>
      </w:rPr>
    </w:lvl>
    <w:lvl w:ilvl="6" w:tplc="6102EA28" w:tentative="1">
      <w:start w:val="1"/>
      <w:numFmt w:val="bullet"/>
      <w:lvlText w:val=""/>
      <w:lvlJc w:val="left"/>
      <w:pPr>
        <w:tabs>
          <w:tab w:val="num" w:pos="5040"/>
        </w:tabs>
        <w:ind w:left="5040" w:hanging="360"/>
      </w:pPr>
      <w:rPr>
        <w:rFonts w:ascii="Symbol" w:hAnsi="Symbol" w:hint="default"/>
      </w:rPr>
    </w:lvl>
    <w:lvl w:ilvl="7" w:tplc="B526E820" w:tentative="1">
      <w:start w:val="1"/>
      <w:numFmt w:val="bullet"/>
      <w:lvlText w:val="o"/>
      <w:lvlJc w:val="left"/>
      <w:pPr>
        <w:tabs>
          <w:tab w:val="num" w:pos="5760"/>
        </w:tabs>
        <w:ind w:left="5760" w:hanging="360"/>
      </w:pPr>
      <w:rPr>
        <w:rFonts w:ascii="Courier New" w:hAnsi="Courier New" w:cs="Courier New" w:hint="default"/>
      </w:rPr>
    </w:lvl>
    <w:lvl w:ilvl="8" w:tplc="C07CE638"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7D6561A"/>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E853484"/>
    <w:multiLevelType w:val="hybridMultilevel"/>
    <w:tmpl w:val="35F0AA58"/>
    <w:lvl w:ilvl="0" w:tplc="BAD28950">
      <w:start w:val="1"/>
      <w:numFmt w:val="bullet"/>
      <w:pStyle w:val="Aufzhlungszeichen3"/>
      <w:lvlText w:val=""/>
      <w:lvlJc w:val="left"/>
      <w:pPr>
        <w:tabs>
          <w:tab w:val="num" w:pos="431"/>
        </w:tabs>
        <w:ind w:left="431" w:hanging="431"/>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5E656F5"/>
    <w:multiLevelType w:val="multilevel"/>
    <w:tmpl w:val="149C078C"/>
    <w:lvl w:ilvl="0">
      <w:start w:val="1"/>
      <w:numFmt w:val="decimal"/>
      <w:lvlText w:val="%1."/>
      <w:lvlJc w:val="left"/>
      <w:pPr>
        <w:tabs>
          <w:tab w:val="num" w:pos="431"/>
        </w:tabs>
        <w:ind w:left="431" w:hanging="431"/>
      </w:pPr>
      <w:rPr>
        <w:rFonts w:hint="default"/>
      </w:rPr>
    </w:lvl>
    <w:lvl w:ilvl="1">
      <w:start w:val="1"/>
      <w:numFmt w:val="decimal"/>
      <w:lvlText w:val="%1.%2."/>
      <w:lvlJc w:val="left"/>
      <w:pPr>
        <w:tabs>
          <w:tab w:val="num" w:pos="680"/>
        </w:tabs>
        <w:ind w:left="680" w:hanging="680"/>
      </w:pPr>
      <w:rPr>
        <w:rFonts w:hint="default"/>
      </w:rPr>
    </w:lvl>
    <w:lvl w:ilvl="2">
      <w:start w:val="1"/>
      <w:numFmt w:val="decimal"/>
      <w:lvlText w:val="%1.%2.%3."/>
      <w:lvlJc w:val="left"/>
      <w:pPr>
        <w:tabs>
          <w:tab w:val="num" w:pos="680"/>
        </w:tabs>
        <w:ind w:left="680" w:hanging="680"/>
      </w:pPr>
      <w:rPr>
        <w:rFonts w:hint="default"/>
      </w:rPr>
    </w:lvl>
    <w:lvl w:ilvl="3">
      <w:start w:val="1"/>
      <w:numFmt w:val="decimal"/>
      <w:lvlText w:val="%1.%2.%3.%4."/>
      <w:lvlJc w:val="left"/>
      <w:pPr>
        <w:tabs>
          <w:tab w:val="num" w:pos="1021"/>
        </w:tabs>
        <w:ind w:left="1021" w:hanging="1021"/>
      </w:pPr>
      <w:rPr>
        <w:rFonts w:hint="default"/>
      </w:rPr>
    </w:lvl>
    <w:lvl w:ilvl="4">
      <w:start w:val="1"/>
      <w:numFmt w:val="decimal"/>
      <w:lvlText w:val="%1.%2.%3.%4.%5."/>
      <w:lvlJc w:val="left"/>
      <w:pPr>
        <w:tabs>
          <w:tab w:val="num" w:pos="1021"/>
        </w:tabs>
        <w:ind w:left="1021" w:hanging="1021"/>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num w:numId="1">
    <w:abstractNumId w:val="10"/>
  </w:num>
  <w:num w:numId="2">
    <w:abstractNumId w:val="10"/>
  </w:num>
  <w:num w:numId="3">
    <w:abstractNumId w:val="10"/>
  </w:num>
  <w:num w:numId="4">
    <w:abstractNumId w:val="10"/>
  </w:num>
  <w:num w:numId="5">
    <w:abstractNumId w:val="22"/>
  </w:num>
  <w:num w:numId="6">
    <w:abstractNumId w:val="25"/>
  </w:num>
  <w:num w:numId="7">
    <w:abstractNumId w:val="16"/>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10"/>
  </w:num>
  <w:num w:numId="15">
    <w:abstractNumId w:val="10"/>
  </w:num>
  <w:num w:numId="16">
    <w:abstractNumId w:val="10"/>
  </w:num>
  <w:num w:numId="17">
    <w:abstractNumId w:val="10"/>
  </w:num>
  <w:num w:numId="18">
    <w:abstractNumId w:val="10"/>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11"/>
  </w:num>
  <w:num w:numId="30">
    <w:abstractNumId w:val="24"/>
  </w:num>
  <w:num w:numId="31">
    <w:abstractNumId w:val="13"/>
  </w:num>
  <w:num w:numId="32">
    <w:abstractNumId w:val="17"/>
  </w:num>
  <w:num w:numId="33">
    <w:abstractNumId w:val="15"/>
  </w:num>
  <w:num w:numId="34">
    <w:abstractNumId w:val="14"/>
  </w:num>
  <w:num w:numId="35">
    <w:abstractNumId w:val="20"/>
  </w:num>
  <w:num w:numId="36">
    <w:abstractNumId w:val="12"/>
  </w:num>
  <w:num w:numId="37">
    <w:abstractNumId w:val="18"/>
  </w:num>
  <w:num w:numId="38">
    <w:abstractNumId w:val="19"/>
  </w:num>
  <w:num w:numId="39">
    <w:abstractNumId w:val="23"/>
  </w:num>
  <w:num w:numId="40">
    <w:abstractNumId w:val="11"/>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862"/>
  <w:autoHyphenation/>
  <w:hyphenationZone w:val="425"/>
  <w:noPunctuationKerning/>
  <w:characterSpacingControl w:val="doNotCompress"/>
  <w:hdrShapeDefaults>
    <o:shapedefaults v:ext="edit" spidmax="8193" fill="f" fillcolor="white">
      <v:fill color="white" on="f"/>
      <v:stroke weight=".5pt"/>
      <o:colormru v:ext="edit" colors="#419fad,silver,#a01432,#acacac,#0068af,#74757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42E"/>
    <w:rsid w:val="0001721F"/>
    <w:rsid w:val="00017FDF"/>
    <w:rsid w:val="00021858"/>
    <w:rsid w:val="00023440"/>
    <w:rsid w:val="00024655"/>
    <w:rsid w:val="000267D9"/>
    <w:rsid w:val="00027642"/>
    <w:rsid w:val="0003222B"/>
    <w:rsid w:val="00040B11"/>
    <w:rsid w:val="00042D5A"/>
    <w:rsid w:val="00047F6B"/>
    <w:rsid w:val="00050474"/>
    <w:rsid w:val="00052499"/>
    <w:rsid w:val="00052A6F"/>
    <w:rsid w:val="0005420C"/>
    <w:rsid w:val="00056739"/>
    <w:rsid w:val="00061964"/>
    <w:rsid w:val="00064420"/>
    <w:rsid w:val="0008520B"/>
    <w:rsid w:val="00085359"/>
    <w:rsid w:val="00095345"/>
    <w:rsid w:val="0009741A"/>
    <w:rsid w:val="000978D4"/>
    <w:rsid w:val="000A3318"/>
    <w:rsid w:val="000B7DAB"/>
    <w:rsid w:val="000C0A00"/>
    <w:rsid w:val="000C434A"/>
    <w:rsid w:val="000C4D7F"/>
    <w:rsid w:val="000C51E1"/>
    <w:rsid w:val="000D48AE"/>
    <w:rsid w:val="000E14FA"/>
    <w:rsid w:val="000E54B7"/>
    <w:rsid w:val="001050F1"/>
    <w:rsid w:val="00107258"/>
    <w:rsid w:val="00107460"/>
    <w:rsid w:val="00113793"/>
    <w:rsid w:val="0011412E"/>
    <w:rsid w:val="00114989"/>
    <w:rsid w:val="00117707"/>
    <w:rsid w:val="00122359"/>
    <w:rsid w:val="0013421A"/>
    <w:rsid w:val="00135352"/>
    <w:rsid w:val="00140BA9"/>
    <w:rsid w:val="001508B3"/>
    <w:rsid w:val="00154199"/>
    <w:rsid w:val="00155413"/>
    <w:rsid w:val="00155F14"/>
    <w:rsid w:val="00162099"/>
    <w:rsid w:val="001656A8"/>
    <w:rsid w:val="00166F9B"/>
    <w:rsid w:val="001713A0"/>
    <w:rsid w:val="001821F5"/>
    <w:rsid w:val="0018655C"/>
    <w:rsid w:val="00186D05"/>
    <w:rsid w:val="001878CF"/>
    <w:rsid w:val="00187FD7"/>
    <w:rsid w:val="001902F7"/>
    <w:rsid w:val="0019449D"/>
    <w:rsid w:val="00196BD6"/>
    <w:rsid w:val="001A7B55"/>
    <w:rsid w:val="001B1E06"/>
    <w:rsid w:val="001B3440"/>
    <w:rsid w:val="001B4B5F"/>
    <w:rsid w:val="001B7530"/>
    <w:rsid w:val="001C4E9C"/>
    <w:rsid w:val="001C74F5"/>
    <w:rsid w:val="001D17FF"/>
    <w:rsid w:val="001F35E8"/>
    <w:rsid w:val="0021008C"/>
    <w:rsid w:val="00220D50"/>
    <w:rsid w:val="002322B7"/>
    <w:rsid w:val="00245D56"/>
    <w:rsid w:val="00252AAD"/>
    <w:rsid w:val="00261FB9"/>
    <w:rsid w:val="00265AED"/>
    <w:rsid w:val="0026644B"/>
    <w:rsid w:val="002725EB"/>
    <w:rsid w:val="00272E97"/>
    <w:rsid w:val="00273309"/>
    <w:rsid w:val="00273B3D"/>
    <w:rsid w:val="00273C83"/>
    <w:rsid w:val="00276405"/>
    <w:rsid w:val="002836FB"/>
    <w:rsid w:val="00285295"/>
    <w:rsid w:val="00286FAA"/>
    <w:rsid w:val="00287408"/>
    <w:rsid w:val="002910BA"/>
    <w:rsid w:val="00291130"/>
    <w:rsid w:val="002917D8"/>
    <w:rsid w:val="002950F5"/>
    <w:rsid w:val="0029611C"/>
    <w:rsid w:val="002A5F61"/>
    <w:rsid w:val="002B254F"/>
    <w:rsid w:val="002B54FE"/>
    <w:rsid w:val="002B6514"/>
    <w:rsid w:val="002B6733"/>
    <w:rsid w:val="002C00D8"/>
    <w:rsid w:val="002C3FBF"/>
    <w:rsid w:val="002C3FFF"/>
    <w:rsid w:val="002C79CA"/>
    <w:rsid w:val="002D617F"/>
    <w:rsid w:val="002E2AE0"/>
    <w:rsid w:val="002E4D9E"/>
    <w:rsid w:val="002E7949"/>
    <w:rsid w:val="002E7D07"/>
    <w:rsid w:val="002F4A88"/>
    <w:rsid w:val="003007E9"/>
    <w:rsid w:val="003015B2"/>
    <w:rsid w:val="0030648D"/>
    <w:rsid w:val="00307A72"/>
    <w:rsid w:val="00307E6B"/>
    <w:rsid w:val="00312B93"/>
    <w:rsid w:val="0031385A"/>
    <w:rsid w:val="003138A4"/>
    <w:rsid w:val="003145DA"/>
    <w:rsid w:val="00334A61"/>
    <w:rsid w:val="00337BEA"/>
    <w:rsid w:val="003419CC"/>
    <w:rsid w:val="00343CC2"/>
    <w:rsid w:val="0034419D"/>
    <w:rsid w:val="0034693F"/>
    <w:rsid w:val="00362246"/>
    <w:rsid w:val="003622AD"/>
    <w:rsid w:val="003638FE"/>
    <w:rsid w:val="0036596A"/>
    <w:rsid w:val="003779F9"/>
    <w:rsid w:val="00384250"/>
    <w:rsid w:val="0038449F"/>
    <w:rsid w:val="00385BE0"/>
    <w:rsid w:val="00392916"/>
    <w:rsid w:val="00395F54"/>
    <w:rsid w:val="003A1172"/>
    <w:rsid w:val="003A1775"/>
    <w:rsid w:val="003A46DA"/>
    <w:rsid w:val="003B1A5D"/>
    <w:rsid w:val="003C37E1"/>
    <w:rsid w:val="003C6444"/>
    <w:rsid w:val="003C6711"/>
    <w:rsid w:val="003C7E02"/>
    <w:rsid w:val="003D46B3"/>
    <w:rsid w:val="003D5C14"/>
    <w:rsid w:val="003D76EE"/>
    <w:rsid w:val="003E08C7"/>
    <w:rsid w:val="003E0AC6"/>
    <w:rsid w:val="003E2736"/>
    <w:rsid w:val="003E4A4F"/>
    <w:rsid w:val="003E65ED"/>
    <w:rsid w:val="003F1706"/>
    <w:rsid w:val="003F7ECA"/>
    <w:rsid w:val="003F7FF8"/>
    <w:rsid w:val="004006C6"/>
    <w:rsid w:val="004108FD"/>
    <w:rsid w:val="00423306"/>
    <w:rsid w:val="00423CD1"/>
    <w:rsid w:val="00424469"/>
    <w:rsid w:val="004275CA"/>
    <w:rsid w:val="00445D98"/>
    <w:rsid w:val="00455856"/>
    <w:rsid w:val="0046212D"/>
    <w:rsid w:val="00466D0F"/>
    <w:rsid w:val="00472E0A"/>
    <w:rsid w:val="0048072C"/>
    <w:rsid w:val="00482B80"/>
    <w:rsid w:val="00483626"/>
    <w:rsid w:val="00483AEA"/>
    <w:rsid w:val="0048464D"/>
    <w:rsid w:val="004851E6"/>
    <w:rsid w:val="0048528F"/>
    <w:rsid w:val="00487A52"/>
    <w:rsid w:val="0049138A"/>
    <w:rsid w:val="0049168F"/>
    <w:rsid w:val="0049262C"/>
    <w:rsid w:val="00493898"/>
    <w:rsid w:val="004A21B2"/>
    <w:rsid w:val="004A2251"/>
    <w:rsid w:val="004A2333"/>
    <w:rsid w:val="004A45B3"/>
    <w:rsid w:val="004B755B"/>
    <w:rsid w:val="004C075E"/>
    <w:rsid w:val="004C0F2E"/>
    <w:rsid w:val="004C3474"/>
    <w:rsid w:val="004C4828"/>
    <w:rsid w:val="004D12FF"/>
    <w:rsid w:val="004D3E31"/>
    <w:rsid w:val="004D5338"/>
    <w:rsid w:val="004D55CF"/>
    <w:rsid w:val="004D6095"/>
    <w:rsid w:val="004E6107"/>
    <w:rsid w:val="004F150B"/>
    <w:rsid w:val="00506EF5"/>
    <w:rsid w:val="00511AED"/>
    <w:rsid w:val="0051352D"/>
    <w:rsid w:val="00542E0C"/>
    <w:rsid w:val="00552204"/>
    <w:rsid w:val="00553CB1"/>
    <w:rsid w:val="00555AB7"/>
    <w:rsid w:val="005579FC"/>
    <w:rsid w:val="00563745"/>
    <w:rsid w:val="00573159"/>
    <w:rsid w:val="00576ABB"/>
    <w:rsid w:val="00577604"/>
    <w:rsid w:val="00583D0C"/>
    <w:rsid w:val="00586403"/>
    <w:rsid w:val="00590699"/>
    <w:rsid w:val="0059117A"/>
    <w:rsid w:val="005914F4"/>
    <w:rsid w:val="005939E5"/>
    <w:rsid w:val="00597E54"/>
    <w:rsid w:val="005A28EC"/>
    <w:rsid w:val="005A655D"/>
    <w:rsid w:val="005A6D50"/>
    <w:rsid w:val="005B12CC"/>
    <w:rsid w:val="005B14EC"/>
    <w:rsid w:val="005B19FB"/>
    <w:rsid w:val="005C1FC3"/>
    <w:rsid w:val="005C2AF9"/>
    <w:rsid w:val="005D0363"/>
    <w:rsid w:val="005D2815"/>
    <w:rsid w:val="005E327F"/>
    <w:rsid w:val="005E4E92"/>
    <w:rsid w:val="005E5DAC"/>
    <w:rsid w:val="005F290B"/>
    <w:rsid w:val="005F5A23"/>
    <w:rsid w:val="005F64DC"/>
    <w:rsid w:val="005F6B0A"/>
    <w:rsid w:val="005F7214"/>
    <w:rsid w:val="0060570F"/>
    <w:rsid w:val="00611146"/>
    <w:rsid w:val="006208B3"/>
    <w:rsid w:val="006215D1"/>
    <w:rsid w:val="00621A9C"/>
    <w:rsid w:val="00624741"/>
    <w:rsid w:val="00625B17"/>
    <w:rsid w:val="00636E9E"/>
    <w:rsid w:val="0064116F"/>
    <w:rsid w:val="0064231B"/>
    <w:rsid w:val="006426D1"/>
    <w:rsid w:val="00643699"/>
    <w:rsid w:val="00643759"/>
    <w:rsid w:val="00643FB5"/>
    <w:rsid w:val="00655F91"/>
    <w:rsid w:val="00657383"/>
    <w:rsid w:val="006603B8"/>
    <w:rsid w:val="006622B9"/>
    <w:rsid w:val="00662B94"/>
    <w:rsid w:val="0068026C"/>
    <w:rsid w:val="00680CC3"/>
    <w:rsid w:val="00680F48"/>
    <w:rsid w:val="0068168A"/>
    <w:rsid w:val="00681DA8"/>
    <w:rsid w:val="006836BF"/>
    <w:rsid w:val="006859F5"/>
    <w:rsid w:val="00692AD3"/>
    <w:rsid w:val="006B2A33"/>
    <w:rsid w:val="006B4C60"/>
    <w:rsid w:val="006C036B"/>
    <w:rsid w:val="006C7547"/>
    <w:rsid w:val="006D1553"/>
    <w:rsid w:val="006D28D4"/>
    <w:rsid w:val="006D4A3D"/>
    <w:rsid w:val="006E2030"/>
    <w:rsid w:val="006E42FA"/>
    <w:rsid w:val="006E5569"/>
    <w:rsid w:val="006E5E70"/>
    <w:rsid w:val="006F1128"/>
    <w:rsid w:val="006F6211"/>
    <w:rsid w:val="006F6D73"/>
    <w:rsid w:val="00700967"/>
    <w:rsid w:val="00706259"/>
    <w:rsid w:val="0071597E"/>
    <w:rsid w:val="00716BE7"/>
    <w:rsid w:val="00716C92"/>
    <w:rsid w:val="0072384B"/>
    <w:rsid w:val="00730A1A"/>
    <w:rsid w:val="00731811"/>
    <w:rsid w:val="00734D96"/>
    <w:rsid w:val="00735F5B"/>
    <w:rsid w:val="007428B1"/>
    <w:rsid w:val="00743874"/>
    <w:rsid w:val="007532BC"/>
    <w:rsid w:val="00754C7E"/>
    <w:rsid w:val="00756D41"/>
    <w:rsid w:val="007658C5"/>
    <w:rsid w:val="0076768B"/>
    <w:rsid w:val="0077031C"/>
    <w:rsid w:val="00771565"/>
    <w:rsid w:val="007806E9"/>
    <w:rsid w:val="00781E9F"/>
    <w:rsid w:val="00784208"/>
    <w:rsid w:val="00785976"/>
    <w:rsid w:val="007860D0"/>
    <w:rsid w:val="007A1F2C"/>
    <w:rsid w:val="007A3124"/>
    <w:rsid w:val="007B1E95"/>
    <w:rsid w:val="007B5A05"/>
    <w:rsid w:val="007C2733"/>
    <w:rsid w:val="007C6AFD"/>
    <w:rsid w:val="007D1EA3"/>
    <w:rsid w:val="007D57E6"/>
    <w:rsid w:val="007D7366"/>
    <w:rsid w:val="007E6178"/>
    <w:rsid w:val="007E6DB0"/>
    <w:rsid w:val="007F038B"/>
    <w:rsid w:val="007F4427"/>
    <w:rsid w:val="007F696C"/>
    <w:rsid w:val="00801A91"/>
    <w:rsid w:val="00813492"/>
    <w:rsid w:val="00823148"/>
    <w:rsid w:val="0082318D"/>
    <w:rsid w:val="00832783"/>
    <w:rsid w:val="0083618B"/>
    <w:rsid w:val="00840ECD"/>
    <w:rsid w:val="00841BD0"/>
    <w:rsid w:val="00841F60"/>
    <w:rsid w:val="00842CCA"/>
    <w:rsid w:val="00844FF0"/>
    <w:rsid w:val="008455EA"/>
    <w:rsid w:val="00846277"/>
    <w:rsid w:val="008471AB"/>
    <w:rsid w:val="00851DE4"/>
    <w:rsid w:val="00854646"/>
    <w:rsid w:val="00861789"/>
    <w:rsid w:val="008631AA"/>
    <w:rsid w:val="00863AED"/>
    <w:rsid w:val="0087307C"/>
    <w:rsid w:val="00874912"/>
    <w:rsid w:val="00876DED"/>
    <w:rsid w:val="0088349A"/>
    <w:rsid w:val="00886F95"/>
    <w:rsid w:val="00887752"/>
    <w:rsid w:val="00893A97"/>
    <w:rsid w:val="008A05FD"/>
    <w:rsid w:val="008A0D97"/>
    <w:rsid w:val="008A1ADA"/>
    <w:rsid w:val="008A1C40"/>
    <w:rsid w:val="008A5BF6"/>
    <w:rsid w:val="008B4604"/>
    <w:rsid w:val="008B4DC1"/>
    <w:rsid w:val="008B7A0C"/>
    <w:rsid w:val="008C5B7A"/>
    <w:rsid w:val="008D04B6"/>
    <w:rsid w:val="008E0A5C"/>
    <w:rsid w:val="008E17DB"/>
    <w:rsid w:val="008F587B"/>
    <w:rsid w:val="00901276"/>
    <w:rsid w:val="0090221B"/>
    <w:rsid w:val="0090333B"/>
    <w:rsid w:val="0090379B"/>
    <w:rsid w:val="00904E62"/>
    <w:rsid w:val="00905538"/>
    <w:rsid w:val="009072C1"/>
    <w:rsid w:val="00907590"/>
    <w:rsid w:val="00913047"/>
    <w:rsid w:val="00927C80"/>
    <w:rsid w:val="00930EFA"/>
    <w:rsid w:val="009334D5"/>
    <w:rsid w:val="009362A2"/>
    <w:rsid w:val="00943700"/>
    <w:rsid w:val="00950831"/>
    <w:rsid w:val="009509B2"/>
    <w:rsid w:val="00953039"/>
    <w:rsid w:val="00957750"/>
    <w:rsid w:val="00971828"/>
    <w:rsid w:val="009776B2"/>
    <w:rsid w:val="009821D2"/>
    <w:rsid w:val="0099018D"/>
    <w:rsid w:val="00996140"/>
    <w:rsid w:val="009B5136"/>
    <w:rsid w:val="009B581F"/>
    <w:rsid w:val="009C2406"/>
    <w:rsid w:val="009C38F1"/>
    <w:rsid w:val="009C52A9"/>
    <w:rsid w:val="009C613E"/>
    <w:rsid w:val="009D25FD"/>
    <w:rsid w:val="009E0E98"/>
    <w:rsid w:val="009E51EF"/>
    <w:rsid w:val="009E5E9A"/>
    <w:rsid w:val="009F2978"/>
    <w:rsid w:val="009F73E2"/>
    <w:rsid w:val="00A00471"/>
    <w:rsid w:val="00A02AC0"/>
    <w:rsid w:val="00A14B3A"/>
    <w:rsid w:val="00A21586"/>
    <w:rsid w:val="00A26CBB"/>
    <w:rsid w:val="00A352CA"/>
    <w:rsid w:val="00A35DE2"/>
    <w:rsid w:val="00A36B8C"/>
    <w:rsid w:val="00A3780D"/>
    <w:rsid w:val="00A37F6B"/>
    <w:rsid w:val="00A5025B"/>
    <w:rsid w:val="00A56CD8"/>
    <w:rsid w:val="00A71376"/>
    <w:rsid w:val="00A72B90"/>
    <w:rsid w:val="00A73476"/>
    <w:rsid w:val="00A73FAA"/>
    <w:rsid w:val="00A75F4B"/>
    <w:rsid w:val="00A8089B"/>
    <w:rsid w:val="00A81A5E"/>
    <w:rsid w:val="00A863AF"/>
    <w:rsid w:val="00A90B26"/>
    <w:rsid w:val="00AA7BA2"/>
    <w:rsid w:val="00AB2FC6"/>
    <w:rsid w:val="00AB6632"/>
    <w:rsid w:val="00AB6F81"/>
    <w:rsid w:val="00AC1422"/>
    <w:rsid w:val="00AC17EB"/>
    <w:rsid w:val="00AC7F09"/>
    <w:rsid w:val="00AD07E5"/>
    <w:rsid w:val="00AD5369"/>
    <w:rsid w:val="00AD5E6C"/>
    <w:rsid w:val="00AD6B7F"/>
    <w:rsid w:val="00AE1401"/>
    <w:rsid w:val="00AE33CA"/>
    <w:rsid w:val="00AE7094"/>
    <w:rsid w:val="00B03106"/>
    <w:rsid w:val="00B03B2A"/>
    <w:rsid w:val="00B03F49"/>
    <w:rsid w:val="00B074FF"/>
    <w:rsid w:val="00B0752A"/>
    <w:rsid w:val="00B11927"/>
    <w:rsid w:val="00B12E0B"/>
    <w:rsid w:val="00B21D97"/>
    <w:rsid w:val="00B250E4"/>
    <w:rsid w:val="00B32801"/>
    <w:rsid w:val="00B3744E"/>
    <w:rsid w:val="00B4159B"/>
    <w:rsid w:val="00B42A51"/>
    <w:rsid w:val="00B43DDF"/>
    <w:rsid w:val="00B45250"/>
    <w:rsid w:val="00B47623"/>
    <w:rsid w:val="00B4773A"/>
    <w:rsid w:val="00B6277C"/>
    <w:rsid w:val="00B67F9A"/>
    <w:rsid w:val="00B71AF8"/>
    <w:rsid w:val="00B74436"/>
    <w:rsid w:val="00B75D03"/>
    <w:rsid w:val="00B975D8"/>
    <w:rsid w:val="00B97CB6"/>
    <w:rsid w:val="00BA0533"/>
    <w:rsid w:val="00BA4593"/>
    <w:rsid w:val="00BB3805"/>
    <w:rsid w:val="00BB437F"/>
    <w:rsid w:val="00BB4EFE"/>
    <w:rsid w:val="00BC0395"/>
    <w:rsid w:val="00BC1633"/>
    <w:rsid w:val="00BC1CED"/>
    <w:rsid w:val="00BC2B8F"/>
    <w:rsid w:val="00BC7269"/>
    <w:rsid w:val="00BD37B6"/>
    <w:rsid w:val="00BD55B7"/>
    <w:rsid w:val="00BD5AAF"/>
    <w:rsid w:val="00BD73A9"/>
    <w:rsid w:val="00BE2125"/>
    <w:rsid w:val="00BF4EEA"/>
    <w:rsid w:val="00C071F4"/>
    <w:rsid w:val="00C1072C"/>
    <w:rsid w:val="00C16BE4"/>
    <w:rsid w:val="00C22C8C"/>
    <w:rsid w:val="00C24E8A"/>
    <w:rsid w:val="00C27123"/>
    <w:rsid w:val="00C272CC"/>
    <w:rsid w:val="00C27DE5"/>
    <w:rsid w:val="00C358BE"/>
    <w:rsid w:val="00C369D0"/>
    <w:rsid w:val="00C413EF"/>
    <w:rsid w:val="00C437EE"/>
    <w:rsid w:val="00C518FA"/>
    <w:rsid w:val="00C5196B"/>
    <w:rsid w:val="00C60407"/>
    <w:rsid w:val="00C60EB8"/>
    <w:rsid w:val="00C64C87"/>
    <w:rsid w:val="00C650BD"/>
    <w:rsid w:val="00C66674"/>
    <w:rsid w:val="00C71000"/>
    <w:rsid w:val="00C80C6D"/>
    <w:rsid w:val="00C85BF8"/>
    <w:rsid w:val="00C86391"/>
    <w:rsid w:val="00C9490E"/>
    <w:rsid w:val="00CA6120"/>
    <w:rsid w:val="00CA76EF"/>
    <w:rsid w:val="00CC19F4"/>
    <w:rsid w:val="00CC2931"/>
    <w:rsid w:val="00CC3EB9"/>
    <w:rsid w:val="00CD0937"/>
    <w:rsid w:val="00CE1391"/>
    <w:rsid w:val="00CE2B68"/>
    <w:rsid w:val="00CE54D6"/>
    <w:rsid w:val="00CE7D60"/>
    <w:rsid w:val="00CF2FDF"/>
    <w:rsid w:val="00CF44E3"/>
    <w:rsid w:val="00CF4B80"/>
    <w:rsid w:val="00D0239C"/>
    <w:rsid w:val="00D13DC3"/>
    <w:rsid w:val="00D151B3"/>
    <w:rsid w:val="00D17922"/>
    <w:rsid w:val="00D23FA7"/>
    <w:rsid w:val="00D24EAB"/>
    <w:rsid w:val="00D32D75"/>
    <w:rsid w:val="00D46951"/>
    <w:rsid w:val="00D577A3"/>
    <w:rsid w:val="00D62F0F"/>
    <w:rsid w:val="00D63BB1"/>
    <w:rsid w:val="00D70087"/>
    <w:rsid w:val="00D73719"/>
    <w:rsid w:val="00D85020"/>
    <w:rsid w:val="00D85FE2"/>
    <w:rsid w:val="00D87D89"/>
    <w:rsid w:val="00D90BFB"/>
    <w:rsid w:val="00D93EF2"/>
    <w:rsid w:val="00D97218"/>
    <w:rsid w:val="00D9722D"/>
    <w:rsid w:val="00DA3919"/>
    <w:rsid w:val="00DA5A1A"/>
    <w:rsid w:val="00DC307E"/>
    <w:rsid w:val="00DC42EE"/>
    <w:rsid w:val="00DC642E"/>
    <w:rsid w:val="00DD163E"/>
    <w:rsid w:val="00DD3940"/>
    <w:rsid w:val="00DD3EEF"/>
    <w:rsid w:val="00DD4ACF"/>
    <w:rsid w:val="00DE11E0"/>
    <w:rsid w:val="00DE227A"/>
    <w:rsid w:val="00DE2F4C"/>
    <w:rsid w:val="00DE40CD"/>
    <w:rsid w:val="00DE4E57"/>
    <w:rsid w:val="00DE53DD"/>
    <w:rsid w:val="00DE5E61"/>
    <w:rsid w:val="00DF341C"/>
    <w:rsid w:val="00DF51CB"/>
    <w:rsid w:val="00DF5427"/>
    <w:rsid w:val="00DF56DA"/>
    <w:rsid w:val="00DF7E2A"/>
    <w:rsid w:val="00E011E9"/>
    <w:rsid w:val="00E01D96"/>
    <w:rsid w:val="00E059C0"/>
    <w:rsid w:val="00E0775D"/>
    <w:rsid w:val="00E14BA0"/>
    <w:rsid w:val="00E1543A"/>
    <w:rsid w:val="00E2632D"/>
    <w:rsid w:val="00E32536"/>
    <w:rsid w:val="00E35D07"/>
    <w:rsid w:val="00E35DC8"/>
    <w:rsid w:val="00E36028"/>
    <w:rsid w:val="00E40618"/>
    <w:rsid w:val="00E515B5"/>
    <w:rsid w:val="00E6013D"/>
    <w:rsid w:val="00E61329"/>
    <w:rsid w:val="00E63C04"/>
    <w:rsid w:val="00E74EAD"/>
    <w:rsid w:val="00E857F0"/>
    <w:rsid w:val="00E8724E"/>
    <w:rsid w:val="00E912CC"/>
    <w:rsid w:val="00EA2320"/>
    <w:rsid w:val="00EA6D7D"/>
    <w:rsid w:val="00EA74D4"/>
    <w:rsid w:val="00EB314E"/>
    <w:rsid w:val="00EB6625"/>
    <w:rsid w:val="00EC4A80"/>
    <w:rsid w:val="00ED16B8"/>
    <w:rsid w:val="00ED5663"/>
    <w:rsid w:val="00EF0BC0"/>
    <w:rsid w:val="00EF5B47"/>
    <w:rsid w:val="00EF7801"/>
    <w:rsid w:val="00EF7AC8"/>
    <w:rsid w:val="00F0229E"/>
    <w:rsid w:val="00F0334D"/>
    <w:rsid w:val="00F123E2"/>
    <w:rsid w:val="00F1276F"/>
    <w:rsid w:val="00F159B0"/>
    <w:rsid w:val="00F15E52"/>
    <w:rsid w:val="00F16921"/>
    <w:rsid w:val="00F21DBF"/>
    <w:rsid w:val="00F21F42"/>
    <w:rsid w:val="00F413FA"/>
    <w:rsid w:val="00F51650"/>
    <w:rsid w:val="00F52AF0"/>
    <w:rsid w:val="00F54BEB"/>
    <w:rsid w:val="00F556A9"/>
    <w:rsid w:val="00F621CA"/>
    <w:rsid w:val="00F62F11"/>
    <w:rsid w:val="00F77940"/>
    <w:rsid w:val="00F80215"/>
    <w:rsid w:val="00F824A1"/>
    <w:rsid w:val="00F864EA"/>
    <w:rsid w:val="00F95C73"/>
    <w:rsid w:val="00FA02B0"/>
    <w:rsid w:val="00FA6B5F"/>
    <w:rsid w:val="00FB309B"/>
    <w:rsid w:val="00FB4774"/>
    <w:rsid w:val="00FC30BF"/>
    <w:rsid w:val="00FE221B"/>
    <w:rsid w:val="00FE4FDC"/>
    <w:rsid w:val="00FE5722"/>
    <w:rsid w:val="00FF1947"/>
    <w:rsid w:val="00FF524E"/>
    <w:rsid w:val="00FF6D9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f" fillcolor="white">
      <v:fill color="white" on="f"/>
      <v:stroke weight=".5pt"/>
      <o:colormru v:ext="edit" colors="#419fad,silver,#a01432,#acacac,#0068af,#747576"/>
    </o:shapedefaults>
    <o:shapelayout v:ext="edit">
      <o:idmap v:ext="edit" data="1"/>
    </o:shapelayout>
  </w:shapeDefaults>
  <w:decimalSymbol w:val=","/>
  <w:listSeparator w:val=";"/>
  <w14:docId w14:val="32FF63AC"/>
  <w15:docId w15:val="{87F75DDD-73C6-4329-AC58-93B961B91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642E"/>
    <w:pPr>
      <w:spacing w:after="120" w:line="300" w:lineRule="atLeast"/>
    </w:pPr>
    <w:rPr>
      <w:rFonts w:ascii="Arial" w:eastAsia="Arial" w:hAnsi="Arial"/>
      <w:sz w:val="22"/>
      <w:szCs w:val="22"/>
      <w:lang w:eastAsia="en-US"/>
    </w:rPr>
  </w:style>
  <w:style w:type="paragraph" w:styleId="berschrift1">
    <w:name w:val="heading 1"/>
    <w:basedOn w:val="Standard"/>
    <w:next w:val="Standard"/>
    <w:qFormat/>
    <w:rsid w:val="003C6711"/>
    <w:pPr>
      <w:keepNext/>
      <w:numPr>
        <w:numId w:val="37"/>
      </w:numPr>
      <w:spacing w:before="420"/>
      <w:outlineLvl w:val="0"/>
    </w:pPr>
    <w:rPr>
      <w:rFonts w:cs="Arial"/>
      <w:b/>
      <w:bCs/>
      <w:spacing w:val="6"/>
      <w:kern w:val="32"/>
      <w:sz w:val="24"/>
    </w:rPr>
  </w:style>
  <w:style w:type="paragraph" w:styleId="berschrift2">
    <w:name w:val="heading 2"/>
    <w:basedOn w:val="Standard"/>
    <w:next w:val="Standard"/>
    <w:qFormat/>
    <w:rsid w:val="00A37F6B"/>
    <w:pPr>
      <w:keepNext/>
      <w:numPr>
        <w:ilvl w:val="1"/>
        <w:numId w:val="37"/>
      </w:numPr>
      <w:spacing w:before="240"/>
      <w:outlineLvl w:val="1"/>
    </w:pPr>
    <w:rPr>
      <w:rFonts w:cs="Arial"/>
      <w:b/>
      <w:bCs/>
      <w:iCs/>
      <w:szCs w:val="28"/>
    </w:rPr>
  </w:style>
  <w:style w:type="paragraph" w:styleId="berschrift3">
    <w:name w:val="heading 3"/>
    <w:basedOn w:val="Standard"/>
    <w:next w:val="Standard"/>
    <w:qFormat/>
    <w:rsid w:val="00A37F6B"/>
    <w:pPr>
      <w:keepNext/>
      <w:numPr>
        <w:ilvl w:val="2"/>
        <w:numId w:val="37"/>
      </w:numPr>
      <w:spacing w:before="240"/>
      <w:outlineLvl w:val="2"/>
    </w:pPr>
    <w:rPr>
      <w:rFonts w:cs="Arial"/>
      <w:b/>
      <w:bCs/>
      <w:szCs w:val="26"/>
    </w:rPr>
  </w:style>
  <w:style w:type="paragraph" w:styleId="berschrift4">
    <w:name w:val="heading 4"/>
    <w:basedOn w:val="Standard"/>
    <w:next w:val="Standard"/>
    <w:qFormat/>
    <w:rsid w:val="00A37F6B"/>
    <w:pPr>
      <w:keepNext/>
      <w:numPr>
        <w:ilvl w:val="3"/>
        <w:numId w:val="37"/>
      </w:numPr>
      <w:spacing w:before="240" w:line="300" w:lineRule="exact"/>
      <w:outlineLvl w:val="3"/>
    </w:pPr>
    <w:rPr>
      <w:b/>
      <w:bCs/>
      <w:szCs w:val="28"/>
    </w:rPr>
  </w:style>
  <w:style w:type="paragraph" w:styleId="berschrift5">
    <w:name w:val="heading 5"/>
    <w:basedOn w:val="Standard"/>
    <w:next w:val="Standard"/>
    <w:qFormat/>
    <w:rsid w:val="00A37F6B"/>
    <w:pPr>
      <w:numPr>
        <w:ilvl w:val="4"/>
        <w:numId w:val="37"/>
      </w:numPr>
      <w:spacing w:before="240"/>
      <w:outlineLvl w:val="4"/>
    </w:pPr>
    <w:rPr>
      <w:b/>
      <w:bCs/>
      <w:iCs/>
      <w:szCs w:val="26"/>
    </w:rPr>
  </w:style>
  <w:style w:type="paragraph" w:styleId="berschrift6">
    <w:name w:val="heading 6"/>
    <w:basedOn w:val="Standard"/>
    <w:next w:val="Standard"/>
    <w:qFormat/>
    <w:rsid w:val="00A37F6B"/>
    <w:pPr>
      <w:numPr>
        <w:ilvl w:val="5"/>
        <w:numId w:val="37"/>
      </w:numPr>
      <w:spacing w:before="240" w:after="0"/>
      <w:outlineLvl w:val="5"/>
    </w:pPr>
    <w:rPr>
      <w:b/>
      <w:bCs/>
    </w:rPr>
  </w:style>
  <w:style w:type="paragraph" w:styleId="berschrift7">
    <w:name w:val="heading 7"/>
    <w:basedOn w:val="Standard"/>
    <w:next w:val="Standard"/>
    <w:qFormat/>
    <w:rsid w:val="00A37F6B"/>
    <w:pPr>
      <w:numPr>
        <w:ilvl w:val="6"/>
        <w:numId w:val="37"/>
      </w:numPr>
      <w:spacing w:before="240" w:after="0"/>
      <w:outlineLvl w:val="6"/>
    </w:pPr>
  </w:style>
  <w:style w:type="paragraph" w:styleId="berschrift8">
    <w:name w:val="heading 8"/>
    <w:basedOn w:val="Standard"/>
    <w:next w:val="Standard"/>
    <w:qFormat/>
    <w:rsid w:val="00A37F6B"/>
    <w:pPr>
      <w:numPr>
        <w:ilvl w:val="7"/>
        <w:numId w:val="37"/>
      </w:numPr>
      <w:spacing w:before="240" w:after="0"/>
      <w:outlineLvl w:val="7"/>
    </w:pPr>
    <w:rPr>
      <w:iCs/>
    </w:rPr>
  </w:style>
  <w:style w:type="paragraph" w:styleId="berschrift9">
    <w:name w:val="heading 9"/>
    <w:basedOn w:val="Standard"/>
    <w:next w:val="Standard"/>
    <w:qFormat/>
    <w:rsid w:val="00A37F6B"/>
    <w:pPr>
      <w:numPr>
        <w:ilvl w:val="8"/>
        <w:numId w:val="37"/>
      </w:numPr>
      <w:spacing w:before="240" w:after="0"/>
      <w:outlineLvl w:val="8"/>
    </w:pPr>
    <w:rPr>
      <w:rFonts w:cs="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573159"/>
    <w:pPr>
      <w:spacing w:after="0"/>
    </w:pPr>
  </w:style>
  <w:style w:type="paragraph" w:styleId="Fuzeile">
    <w:name w:val="footer"/>
    <w:basedOn w:val="Standard"/>
    <w:semiHidden/>
    <w:rsid w:val="00472E0A"/>
    <w:pPr>
      <w:pBdr>
        <w:top w:val="single" w:sz="4" w:space="1" w:color="auto"/>
      </w:pBdr>
      <w:tabs>
        <w:tab w:val="left" w:pos="7938"/>
        <w:tab w:val="right" w:pos="9129"/>
      </w:tabs>
      <w:spacing w:after="0" w:line="210" w:lineRule="atLeast"/>
    </w:pPr>
    <w:rPr>
      <w:sz w:val="14"/>
    </w:rPr>
  </w:style>
  <w:style w:type="table" w:styleId="Tabellenraster">
    <w:name w:val="Table Grid"/>
    <w:basedOn w:val="NormaleTabelle"/>
    <w:rsid w:val="00636E9E"/>
    <w:rPr>
      <w:rFonts w:ascii="Arial" w:hAnsi="Arial"/>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rsid w:val="00AD5E6C"/>
    <w:rPr>
      <w:color w:val="0068AF"/>
      <w:u w:val="single"/>
    </w:rPr>
  </w:style>
  <w:style w:type="paragraph" w:customStyle="1" w:styleId="Pagina">
    <w:name w:val="Pagina"/>
    <w:basedOn w:val="Fuzeile"/>
    <w:semiHidden/>
    <w:rsid w:val="004C3474"/>
    <w:pPr>
      <w:framePr w:w="2155" w:h="210" w:hRule="exact" w:wrap="around" w:vAnchor="page" w:hAnchor="page" w:x="9300" w:y="15299"/>
    </w:pPr>
    <w:rPr>
      <w:noProof/>
    </w:rPr>
  </w:style>
  <w:style w:type="paragraph" w:customStyle="1" w:styleId="Auskunftsblock-bold">
    <w:name w:val="Auskunftsblock-bold"/>
    <w:basedOn w:val="Standard-klein"/>
    <w:next w:val="Pagina"/>
    <w:semiHidden/>
    <w:rsid w:val="004C3474"/>
    <w:pPr>
      <w:tabs>
        <w:tab w:val="left" w:pos="510"/>
      </w:tabs>
      <w:spacing w:line="210" w:lineRule="exact"/>
    </w:pPr>
    <w:rPr>
      <w:b/>
      <w:noProof/>
      <w:szCs w:val="16"/>
    </w:rPr>
  </w:style>
  <w:style w:type="paragraph" w:customStyle="1" w:styleId="Betreff">
    <w:name w:val="Betreff"/>
    <w:basedOn w:val="Standard"/>
    <w:next w:val="Anrede"/>
    <w:semiHidden/>
    <w:rsid w:val="0029611C"/>
    <w:pPr>
      <w:spacing w:before="300" w:after="600"/>
    </w:pPr>
    <w:rPr>
      <w:b/>
    </w:rPr>
  </w:style>
  <w:style w:type="character" w:styleId="Seitenzahl">
    <w:name w:val="page number"/>
    <w:basedOn w:val="Absatz-Standardschriftart"/>
    <w:semiHidden/>
    <w:rsid w:val="00D151B3"/>
    <w:rPr>
      <w:rFonts w:ascii="Arial" w:hAnsi="Arial"/>
    </w:rPr>
  </w:style>
  <w:style w:type="paragraph" w:styleId="Sprechblasentext">
    <w:name w:val="Balloon Text"/>
    <w:basedOn w:val="Standard"/>
    <w:semiHidden/>
    <w:rsid w:val="00B03B2A"/>
    <w:rPr>
      <w:rFonts w:ascii="Tahoma" w:hAnsi="Tahoma" w:cs="Tahoma"/>
      <w:sz w:val="16"/>
      <w:szCs w:val="16"/>
    </w:rPr>
  </w:style>
  <w:style w:type="paragraph" w:customStyle="1" w:styleId="BDEW-Pfeil">
    <w:name w:val="BDEW-Pfeil"/>
    <w:basedOn w:val="Aufzhlungszeichen2"/>
    <w:semiHidden/>
    <w:rsid w:val="00511AED"/>
    <w:pPr>
      <w:numPr>
        <w:numId w:val="5"/>
      </w:numPr>
    </w:pPr>
  </w:style>
  <w:style w:type="paragraph" w:customStyle="1" w:styleId="berschriftohneGliederung">
    <w:name w:val="Überschrift ohne Gliederung"/>
    <w:basedOn w:val="Standard"/>
    <w:rsid w:val="001B7530"/>
    <w:pPr>
      <w:spacing w:before="240"/>
      <w:outlineLvl w:val="0"/>
    </w:pPr>
    <w:rPr>
      <w:b/>
      <w:lang w:val="en-GB"/>
    </w:rPr>
  </w:style>
  <w:style w:type="paragraph" w:styleId="Anrede">
    <w:name w:val="Salutation"/>
    <w:basedOn w:val="Standard"/>
    <w:next w:val="Standard"/>
    <w:semiHidden/>
    <w:rsid w:val="0029611C"/>
    <w:pPr>
      <w:spacing w:after="300"/>
    </w:pPr>
  </w:style>
  <w:style w:type="paragraph" w:styleId="Blocktext">
    <w:name w:val="Block Text"/>
    <w:basedOn w:val="Standard"/>
    <w:semiHidden/>
    <w:rsid w:val="00AD6B7F"/>
    <w:pPr>
      <w:ind w:left="862" w:right="862"/>
    </w:pPr>
  </w:style>
  <w:style w:type="paragraph" w:styleId="Titel">
    <w:name w:val="Title"/>
    <w:basedOn w:val="Standard"/>
    <w:qFormat/>
    <w:rsid w:val="00577604"/>
    <w:pPr>
      <w:spacing w:after="240" w:line="360" w:lineRule="atLeast"/>
      <w:outlineLvl w:val="0"/>
    </w:pPr>
    <w:rPr>
      <w:rFonts w:cs="Arial"/>
      <w:b/>
      <w:bCs/>
      <w:kern w:val="28"/>
      <w:sz w:val="30"/>
      <w:szCs w:val="32"/>
    </w:rPr>
  </w:style>
  <w:style w:type="paragraph" w:styleId="Listenfortsetzung5">
    <w:name w:val="List Continue 5"/>
    <w:basedOn w:val="Standard"/>
    <w:semiHidden/>
    <w:rsid w:val="008F587B"/>
    <w:pPr>
      <w:ind w:left="1415"/>
    </w:pPr>
  </w:style>
  <w:style w:type="paragraph" w:styleId="Untertitel">
    <w:name w:val="Subtitle"/>
    <w:basedOn w:val="Standard"/>
    <w:qFormat/>
    <w:rsid w:val="003C6711"/>
    <w:pPr>
      <w:spacing w:before="240"/>
      <w:outlineLvl w:val="1"/>
    </w:pPr>
    <w:rPr>
      <w:rFonts w:cs="Arial"/>
      <w:sz w:val="24"/>
    </w:rPr>
  </w:style>
  <w:style w:type="paragraph" w:styleId="Datum">
    <w:name w:val="Date"/>
    <w:basedOn w:val="Standard"/>
    <w:next w:val="Standard"/>
    <w:semiHidden/>
    <w:rsid w:val="00754C7E"/>
    <w:pPr>
      <w:jc w:val="right"/>
    </w:pPr>
  </w:style>
  <w:style w:type="paragraph" w:customStyle="1" w:styleId="Standard-klein">
    <w:name w:val="Standard-klein"/>
    <w:basedOn w:val="Standard"/>
    <w:rsid w:val="003C7E02"/>
    <w:pPr>
      <w:spacing w:after="0" w:line="210" w:lineRule="atLeast"/>
    </w:pPr>
    <w:rPr>
      <w:sz w:val="14"/>
      <w:lang w:val="en-GB"/>
    </w:rPr>
  </w:style>
  <w:style w:type="paragraph" w:styleId="Beschriftung">
    <w:name w:val="caption"/>
    <w:basedOn w:val="Standard"/>
    <w:next w:val="Standard"/>
    <w:qFormat/>
    <w:rsid w:val="00F21DBF"/>
    <w:rPr>
      <w:bCs/>
      <w:i/>
      <w:szCs w:val="20"/>
    </w:rPr>
  </w:style>
  <w:style w:type="paragraph" w:styleId="Aufzhlungszeichen">
    <w:name w:val="List Bullet"/>
    <w:basedOn w:val="Standard"/>
    <w:rsid w:val="00166F9B"/>
    <w:pPr>
      <w:numPr>
        <w:numId w:val="40"/>
      </w:numPr>
      <w:tabs>
        <w:tab w:val="clear" w:pos="2586"/>
      </w:tabs>
      <w:ind w:left="431" w:hanging="431"/>
    </w:pPr>
  </w:style>
  <w:style w:type="paragraph" w:styleId="Aufzhlungszeichen2">
    <w:name w:val="List Bullet 2"/>
    <w:basedOn w:val="Standard"/>
    <w:rsid w:val="00166F9B"/>
    <w:pPr>
      <w:numPr>
        <w:numId w:val="31"/>
      </w:numPr>
    </w:pPr>
  </w:style>
  <w:style w:type="paragraph" w:styleId="Aufzhlungszeichen3">
    <w:name w:val="List Bullet 3"/>
    <w:basedOn w:val="Standard"/>
    <w:semiHidden/>
    <w:rsid w:val="00AD6B7F"/>
    <w:pPr>
      <w:numPr>
        <w:numId w:val="30"/>
      </w:numPr>
    </w:pPr>
  </w:style>
  <w:style w:type="paragraph" w:styleId="Aufzhlungszeichen4">
    <w:name w:val="List Bullet 4"/>
    <w:basedOn w:val="Standard"/>
    <w:semiHidden/>
    <w:rsid w:val="00166F9B"/>
    <w:pPr>
      <w:numPr>
        <w:numId w:val="32"/>
      </w:numPr>
    </w:pPr>
  </w:style>
  <w:style w:type="paragraph" w:styleId="Aufzhlungszeichen5">
    <w:name w:val="List Bullet 5"/>
    <w:basedOn w:val="Standard"/>
    <w:semiHidden/>
    <w:rsid w:val="00553CB1"/>
    <w:pPr>
      <w:numPr>
        <w:numId w:val="18"/>
      </w:numPr>
    </w:pPr>
  </w:style>
  <w:style w:type="paragraph" w:styleId="Listennummer">
    <w:name w:val="List Number"/>
    <w:basedOn w:val="Standard"/>
    <w:rsid w:val="003015B2"/>
    <w:pPr>
      <w:numPr>
        <w:numId w:val="24"/>
      </w:numPr>
      <w:tabs>
        <w:tab w:val="clear" w:pos="360"/>
      </w:tabs>
      <w:ind w:left="431" w:hanging="431"/>
    </w:pPr>
  </w:style>
  <w:style w:type="paragraph" w:styleId="Listennummer2">
    <w:name w:val="List Number 2"/>
    <w:basedOn w:val="Standard"/>
    <w:semiHidden/>
    <w:rsid w:val="008F587B"/>
    <w:pPr>
      <w:numPr>
        <w:numId w:val="25"/>
      </w:numPr>
      <w:tabs>
        <w:tab w:val="left" w:pos="862"/>
      </w:tabs>
    </w:pPr>
  </w:style>
  <w:style w:type="paragraph" w:styleId="Listennummer3">
    <w:name w:val="List Number 3"/>
    <w:basedOn w:val="Standard"/>
    <w:semiHidden/>
    <w:rsid w:val="008F587B"/>
    <w:pPr>
      <w:numPr>
        <w:numId w:val="26"/>
      </w:numPr>
    </w:pPr>
  </w:style>
  <w:style w:type="paragraph" w:styleId="Textkrper">
    <w:name w:val="Body Text"/>
    <w:basedOn w:val="Standard"/>
    <w:semiHidden/>
    <w:rsid w:val="00AD6B7F"/>
  </w:style>
  <w:style w:type="paragraph" w:styleId="Textkrper3">
    <w:name w:val="Body Text 3"/>
    <w:basedOn w:val="Standard"/>
    <w:semiHidden/>
    <w:rsid w:val="00636E9E"/>
    <w:rPr>
      <w:sz w:val="16"/>
      <w:szCs w:val="16"/>
    </w:rPr>
  </w:style>
  <w:style w:type="paragraph" w:styleId="Textkrper-Erstzeileneinzug">
    <w:name w:val="Body Text First Indent"/>
    <w:basedOn w:val="Textkrper"/>
    <w:semiHidden/>
    <w:rsid w:val="00AD6B7F"/>
    <w:pPr>
      <w:ind w:firstLine="431"/>
    </w:pPr>
  </w:style>
  <w:style w:type="paragraph" w:styleId="Textkrper-Einzug3">
    <w:name w:val="Body Text Indent 3"/>
    <w:basedOn w:val="Standard"/>
    <w:semiHidden/>
    <w:rsid w:val="00636E9E"/>
    <w:pPr>
      <w:ind w:left="431"/>
    </w:pPr>
    <w:rPr>
      <w:sz w:val="16"/>
      <w:szCs w:val="16"/>
    </w:rPr>
  </w:style>
  <w:style w:type="paragraph" w:styleId="Textkrper-Einzug2">
    <w:name w:val="Body Text Indent 2"/>
    <w:basedOn w:val="Standard"/>
    <w:semiHidden/>
    <w:rsid w:val="00636E9E"/>
    <w:pPr>
      <w:spacing w:line="480" w:lineRule="auto"/>
      <w:ind w:left="431"/>
    </w:pPr>
  </w:style>
  <w:style w:type="paragraph" w:styleId="Textkrper-Zeileneinzug">
    <w:name w:val="Body Text Indent"/>
    <w:basedOn w:val="Standard"/>
    <w:semiHidden/>
    <w:rsid w:val="00636E9E"/>
    <w:pPr>
      <w:ind w:left="431"/>
    </w:pPr>
  </w:style>
  <w:style w:type="paragraph" w:styleId="Standardeinzug">
    <w:name w:val="Normal Indent"/>
    <w:basedOn w:val="Standard"/>
    <w:semiHidden/>
    <w:rsid w:val="00636E9E"/>
    <w:pPr>
      <w:ind w:left="862"/>
    </w:pPr>
  </w:style>
  <w:style w:type="paragraph" w:styleId="Abbildungsverzeichnis">
    <w:name w:val="table of figures"/>
    <w:basedOn w:val="Standard"/>
    <w:next w:val="Standard"/>
    <w:semiHidden/>
    <w:rsid w:val="00636E9E"/>
  </w:style>
  <w:style w:type="paragraph" w:styleId="Dokumentstruktur">
    <w:name w:val="Document Map"/>
    <w:basedOn w:val="Standard"/>
    <w:semiHidden/>
    <w:rsid w:val="00636E9E"/>
    <w:pPr>
      <w:shd w:val="clear" w:color="auto" w:fill="000080"/>
    </w:pPr>
    <w:rPr>
      <w:rFonts w:ascii="Tahoma" w:hAnsi="Tahoma" w:cs="Tahoma"/>
      <w:sz w:val="20"/>
      <w:szCs w:val="20"/>
    </w:rPr>
  </w:style>
  <w:style w:type="paragraph" w:styleId="Endnotentext">
    <w:name w:val="endnote text"/>
    <w:basedOn w:val="Standard"/>
    <w:semiHidden/>
    <w:rsid w:val="005F290B"/>
    <w:rPr>
      <w:szCs w:val="20"/>
    </w:rPr>
  </w:style>
  <w:style w:type="character" w:styleId="Endnotenzeichen">
    <w:name w:val="endnote reference"/>
    <w:basedOn w:val="Absatz-Standardschriftart"/>
    <w:semiHidden/>
    <w:rsid w:val="00636E9E"/>
    <w:rPr>
      <w:vertAlign w:val="superscript"/>
    </w:rPr>
  </w:style>
  <w:style w:type="paragraph" w:styleId="Funotentext">
    <w:name w:val="footnote text"/>
    <w:basedOn w:val="Standard"/>
    <w:semiHidden/>
    <w:rsid w:val="007D7366"/>
    <w:rPr>
      <w:szCs w:val="20"/>
    </w:rPr>
  </w:style>
  <w:style w:type="character" w:styleId="Funotenzeichen">
    <w:name w:val="footnote reference"/>
    <w:basedOn w:val="Absatz-Standardschriftart"/>
    <w:semiHidden/>
    <w:rsid w:val="00636E9E"/>
    <w:rPr>
      <w:vertAlign w:val="superscript"/>
    </w:rPr>
  </w:style>
  <w:style w:type="paragraph" w:styleId="Index1">
    <w:name w:val="index 1"/>
    <w:basedOn w:val="Standard"/>
    <w:next w:val="Standard"/>
    <w:autoRedefine/>
    <w:semiHidden/>
    <w:rsid w:val="00636E9E"/>
    <w:pPr>
      <w:ind w:left="220" w:hanging="220"/>
    </w:pPr>
  </w:style>
  <w:style w:type="paragraph" w:styleId="Index2">
    <w:name w:val="index 2"/>
    <w:basedOn w:val="Standard"/>
    <w:next w:val="Standard"/>
    <w:autoRedefine/>
    <w:semiHidden/>
    <w:rsid w:val="00636E9E"/>
    <w:pPr>
      <w:ind w:left="440" w:hanging="220"/>
    </w:pPr>
  </w:style>
  <w:style w:type="paragraph" w:styleId="Index3">
    <w:name w:val="index 3"/>
    <w:basedOn w:val="Standard"/>
    <w:next w:val="Standard"/>
    <w:autoRedefine/>
    <w:semiHidden/>
    <w:rsid w:val="00636E9E"/>
    <w:pPr>
      <w:ind w:left="660" w:hanging="220"/>
    </w:pPr>
  </w:style>
  <w:style w:type="paragraph" w:styleId="Index4">
    <w:name w:val="index 4"/>
    <w:basedOn w:val="Standard"/>
    <w:next w:val="Standard"/>
    <w:autoRedefine/>
    <w:semiHidden/>
    <w:rsid w:val="00636E9E"/>
    <w:pPr>
      <w:ind w:left="880" w:hanging="220"/>
    </w:pPr>
  </w:style>
  <w:style w:type="paragraph" w:styleId="Index5">
    <w:name w:val="index 5"/>
    <w:basedOn w:val="Standard"/>
    <w:next w:val="Standard"/>
    <w:autoRedefine/>
    <w:semiHidden/>
    <w:rsid w:val="00636E9E"/>
    <w:pPr>
      <w:ind w:left="1100" w:hanging="220"/>
    </w:pPr>
  </w:style>
  <w:style w:type="paragraph" w:styleId="Index6">
    <w:name w:val="index 6"/>
    <w:basedOn w:val="Standard"/>
    <w:next w:val="Standard"/>
    <w:autoRedefine/>
    <w:semiHidden/>
    <w:rsid w:val="00636E9E"/>
    <w:pPr>
      <w:ind w:left="1320" w:hanging="220"/>
    </w:pPr>
  </w:style>
  <w:style w:type="paragraph" w:styleId="Index7">
    <w:name w:val="index 7"/>
    <w:basedOn w:val="Standard"/>
    <w:next w:val="Standard"/>
    <w:autoRedefine/>
    <w:semiHidden/>
    <w:rsid w:val="00636E9E"/>
    <w:pPr>
      <w:ind w:left="1540" w:hanging="220"/>
    </w:pPr>
  </w:style>
  <w:style w:type="paragraph" w:styleId="Index8">
    <w:name w:val="index 8"/>
    <w:basedOn w:val="Standard"/>
    <w:next w:val="Standard"/>
    <w:autoRedefine/>
    <w:semiHidden/>
    <w:rsid w:val="00636E9E"/>
    <w:pPr>
      <w:ind w:left="1760" w:hanging="220"/>
    </w:pPr>
  </w:style>
  <w:style w:type="paragraph" w:styleId="Index9">
    <w:name w:val="index 9"/>
    <w:basedOn w:val="Standard"/>
    <w:next w:val="Standard"/>
    <w:autoRedefine/>
    <w:semiHidden/>
    <w:rsid w:val="00636E9E"/>
    <w:pPr>
      <w:ind w:left="1980" w:hanging="220"/>
    </w:pPr>
  </w:style>
  <w:style w:type="paragraph" w:styleId="Listennummer4">
    <w:name w:val="List Number 4"/>
    <w:basedOn w:val="Standard"/>
    <w:semiHidden/>
    <w:rsid w:val="008F587B"/>
    <w:pPr>
      <w:numPr>
        <w:numId w:val="27"/>
      </w:numPr>
    </w:pPr>
  </w:style>
  <w:style w:type="paragraph" w:styleId="Kommentartext">
    <w:name w:val="annotation text"/>
    <w:basedOn w:val="Standard"/>
    <w:link w:val="KommentartextZchn"/>
    <w:uiPriority w:val="99"/>
    <w:semiHidden/>
    <w:rsid w:val="00636E9E"/>
    <w:rPr>
      <w:sz w:val="20"/>
      <w:szCs w:val="20"/>
    </w:rPr>
  </w:style>
  <w:style w:type="paragraph" w:styleId="Kommentarthema">
    <w:name w:val="annotation subject"/>
    <w:basedOn w:val="Kommentartext"/>
    <w:next w:val="Kommentartext"/>
    <w:semiHidden/>
    <w:rsid w:val="00636E9E"/>
    <w:rPr>
      <w:b/>
      <w:bCs/>
    </w:rPr>
  </w:style>
  <w:style w:type="character" w:styleId="Kommentarzeichen">
    <w:name w:val="annotation reference"/>
    <w:basedOn w:val="Absatz-Standardschriftart"/>
    <w:uiPriority w:val="99"/>
    <w:semiHidden/>
    <w:rsid w:val="00636E9E"/>
    <w:rPr>
      <w:sz w:val="16"/>
      <w:szCs w:val="16"/>
    </w:rPr>
  </w:style>
  <w:style w:type="paragraph" w:styleId="Makrotext">
    <w:name w:val="macro"/>
    <w:semiHidden/>
    <w:rsid w:val="00636E9E"/>
    <w:pPr>
      <w:tabs>
        <w:tab w:val="left" w:pos="480"/>
        <w:tab w:val="left" w:pos="960"/>
        <w:tab w:val="left" w:pos="1440"/>
        <w:tab w:val="left" w:pos="1920"/>
        <w:tab w:val="left" w:pos="2400"/>
        <w:tab w:val="left" w:pos="2880"/>
        <w:tab w:val="left" w:pos="3360"/>
        <w:tab w:val="left" w:pos="3840"/>
        <w:tab w:val="left" w:pos="4320"/>
      </w:tabs>
      <w:spacing w:after="120" w:line="300" w:lineRule="atLeast"/>
    </w:pPr>
    <w:rPr>
      <w:rFonts w:ascii="Courier New" w:hAnsi="Courier New" w:cs="Courier New"/>
    </w:rPr>
  </w:style>
  <w:style w:type="numbering" w:styleId="111111">
    <w:name w:val="Outline List 2"/>
    <w:basedOn w:val="KeineListe"/>
    <w:semiHidden/>
    <w:rsid w:val="006C036B"/>
    <w:pPr>
      <w:numPr>
        <w:numId w:val="38"/>
      </w:numPr>
    </w:pPr>
  </w:style>
  <w:style w:type="paragraph" w:styleId="Umschlagabsenderadresse">
    <w:name w:val="envelope return"/>
    <w:basedOn w:val="Standard"/>
    <w:semiHidden/>
    <w:rsid w:val="00CC2931"/>
    <w:rPr>
      <w:rFonts w:cs="Arial"/>
      <w:sz w:val="14"/>
      <w:szCs w:val="20"/>
    </w:rPr>
  </w:style>
  <w:style w:type="paragraph" w:styleId="Verzeichnis1">
    <w:name w:val="toc 1"/>
    <w:basedOn w:val="Standard"/>
    <w:next w:val="Standard"/>
    <w:autoRedefine/>
    <w:semiHidden/>
    <w:rsid w:val="00706259"/>
    <w:pPr>
      <w:tabs>
        <w:tab w:val="left" w:pos="431"/>
        <w:tab w:val="right" w:leader="dot" w:pos="9117"/>
      </w:tabs>
      <w:ind w:left="431" w:hanging="431"/>
    </w:pPr>
  </w:style>
  <w:style w:type="paragraph" w:styleId="Verzeichnis2">
    <w:name w:val="toc 2"/>
    <w:basedOn w:val="Standard"/>
    <w:next w:val="Standard"/>
    <w:autoRedefine/>
    <w:semiHidden/>
    <w:rsid w:val="00706259"/>
    <w:pPr>
      <w:tabs>
        <w:tab w:val="right" w:leader="dot" w:pos="9118"/>
      </w:tabs>
      <w:ind w:left="431" w:hanging="431"/>
    </w:pPr>
  </w:style>
  <w:style w:type="paragraph" w:styleId="Verzeichnis3">
    <w:name w:val="toc 3"/>
    <w:basedOn w:val="Standard"/>
    <w:next w:val="Standard"/>
    <w:autoRedefine/>
    <w:semiHidden/>
    <w:rsid w:val="00662B94"/>
    <w:pPr>
      <w:tabs>
        <w:tab w:val="left" w:pos="1320"/>
        <w:tab w:val="right" w:leader="dot" w:pos="9118"/>
      </w:tabs>
      <w:ind w:left="862" w:hanging="862"/>
    </w:pPr>
  </w:style>
  <w:style w:type="paragraph" w:styleId="Verzeichnis4">
    <w:name w:val="toc 4"/>
    <w:basedOn w:val="Standard"/>
    <w:next w:val="Standard"/>
    <w:autoRedefine/>
    <w:semiHidden/>
    <w:rsid w:val="005C1FC3"/>
    <w:pPr>
      <w:ind w:left="862" w:hanging="862"/>
    </w:pPr>
  </w:style>
  <w:style w:type="paragraph" w:styleId="Verzeichnis5">
    <w:name w:val="toc 5"/>
    <w:basedOn w:val="Standard"/>
    <w:next w:val="Standard"/>
    <w:autoRedefine/>
    <w:semiHidden/>
    <w:rsid w:val="005C1FC3"/>
    <w:pPr>
      <w:ind w:left="1293" w:hanging="1293"/>
    </w:pPr>
  </w:style>
  <w:style w:type="paragraph" w:styleId="Verzeichnis6">
    <w:name w:val="toc 6"/>
    <w:basedOn w:val="Standard"/>
    <w:next w:val="Standard"/>
    <w:autoRedefine/>
    <w:semiHidden/>
    <w:rsid w:val="005C1FC3"/>
    <w:pPr>
      <w:ind w:left="1293" w:hanging="1293"/>
    </w:pPr>
  </w:style>
  <w:style w:type="paragraph" w:styleId="Verzeichnis7">
    <w:name w:val="toc 7"/>
    <w:basedOn w:val="Standard"/>
    <w:next w:val="Standard"/>
    <w:autoRedefine/>
    <w:semiHidden/>
    <w:rsid w:val="005C1FC3"/>
    <w:pPr>
      <w:ind w:left="1293" w:hanging="1293"/>
    </w:pPr>
  </w:style>
  <w:style w:type="paragraph" w:styleId="Verzeichnis8">
    <w:name w:val="toc 8"/>
    <w:basedOn w:val="Standard"/>
    <w:next w:val="Standard"/>
    <w:autoRedefine/>
    <w:semiHidden/>
    <w:rsid w:val="005C1FC3"/>
    <w:pPr>
      <w:ind w:left="1724" w:hanging="1724"/>
    </w:pPr>
  </w:style>
  <w:style w:type="paragraph" w:styleId="Verzeichnis9">
    <w:name w:val="toc 9"/>
    <w:basedOn w:val="Standard"/>
    <w:next w:val="Standard"/>
    <w:autoRedefine/>
    <w:semiHidden/>
    <w:rsid w:val="005C1FC3"/>
    <w:pPr>
      <w:ind w:left="1724" w:hanging="1724"/>
    </w:pPr>
  </w:style>
  <w:style w:type="character" w:styleId="BesuchterLink">
    <w:name w:val="FollowedHyperlink"/>
    <w:basedOn w:val="Absatz-Standardschriftart"/>
    <w:semiHidden/>
    <w:rsid w:val="0072384B"/>
    <w:rPr>
      <w:color w:val="A01432"/>
      <w:u w:val="single"/>
    </w:rPr>
  </w:style>
  <w:style w:type="numbering" w:styleId="ArtikelAbschnitt">
    <w:name w:val="Outline List 3"/>
    <w:basedOn w:val="KeineListe"/>
    <w:semiHidden/>
    <w:rsid w:val="00BC2B8F"/>
    <w:pPr>
      <w:numPr>
        <w:numId w:val="36"/>
      </w:numPr>
    </w:pPr>
  </w:style>
  <w:style w:type="character" w:styleId="Hervorhebung">
    <w:name w:val="Emphasis"/>
    <w:basedOn w:val="Absatz-Standardschriftart"/>
    <w:qFormat/>
    <w:rsid w:val="00BC2B8F"/>
    <w:rPr>
      <w:b/>
      <w:iCs/>
    </w:rPr>
  </w:style>
  <w:style w:type="paragraph" w:styleId="Listennummer5">
    <w:name w:val="List Number 5"/>
    <w:basedOn w:val="Standard"/>
    <w:semiHidden/>
    <w:rsid w:val="008F587B"/>
    <w:pPr>
      <w:numPr>
        <w:numId w:val="28"/>
      </w:numPr>
      <w:tabs>
        <w:tab w:val="clear" w:pos="1492"/>
        <w:tab w:val="left" w:pos="862"/>
      </w:tabs>
      <w:ind w:left="862" w:hanging="431"/>
    </w:pPr>
  </w:style>
  <w:style w:type="numbering" w:styleId="1ai">
    <w:name w:val="Outline List 1"/>
    <w:basedOn w:val="KeineListe"/>
    <w:semiHidden/>
    <w:rsid w:val="006C036B"/>
    <w:pPr>
      <w:numPr>
        <w:numId w:val="39"/>
      </w:numPr>
    </w:pPr>
  </w:style>
  <w:style w:type="paragraph" w:styleId="Nachrichtenkopf">
    <w:name w:val="Message Header"/>
    <w:basedOn w:val="Standard"/>
    <w:semiHidden/>
    <w:rsid w:val="006C036B"/>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urText">
    <w:name w:val="Plain Text"/>
    <w:basedOn w:val="Standard"/>
    <w:semiHidden/>
    <w:rsid w:val="006C036B"/>
    <w:rPr>
      <w:rFonts w:ascii="Courier New" w:hAnsi="Courier New" w:cs="Courier New"/>
      <w:sz w:val="20"/>
      <w:szCs w:val="20"/>
    </w:rPr>
  </w:style>
  <w:style w:type="table" w:styleId="Tabelle3D-Effekt1">
    <w:name w:val="Table 3D effects 1"/>
    <w:basedOn w:val="NormaleTabelle"/>
    <w:semiHidden/>
    <w:rsid w:val="006C036B"/>
    <w:pPr>
      <w:spacing w:after="120" w:line="30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C036B"/>
    <w:pPr>
      <w:spacing w:after="120" w:line="30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6C036B"/>
    <w:pPr>
      <w:spacing w:after="120" w:line="30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6C036B"/>
    <w:pPr>
      <w:spacing w:after="120" w:line="30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C036B"/>
    <w:pPr>
      <w:spacing w:after="120" w:line="30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C036B"/>
    <w:pPr>
      <w:spacing w:after="120" w:line="30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C036B"/>
    <w:pPr>
      <w:spacing w:after="120" w:line="30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C036B"/>
    <w:pPr>
      <w:spacing w:after="120" w:line="30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C036B"/>
    <w:pPr>
      <w:spacing w:after="120" w:line="30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C036B"/>
    <w:pPr>
      <w:spacing w:after="120" w:line="30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C036B"/>
    <w:pPr>
      <w:spacing w:after="120" w:line="30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6C036B"/>
    <w:pPr>
      <w:spacing w:after="120" w:line="30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C036B"/>
    <w:pPr>
      <w:spacing w:after="120" w:line="30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C036B"/>
    <w:pPr>
      <w:spacing w:after="120" w:line="30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C036B"/>
    <w:pPr>
      <w:spacing w:after="120" w:line="30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6C036B"/>
    <w:pPr>
      <w:spacing w:after="120" w:line="30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6C036B"/>
    <w:pPr>
      <w:spacing w:after="120" w:line="30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C036B"/>
    <w:pPr>
      <w:spacing w:after="120" w:line="30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C036B"/>
    <w:pPr>
      <w:spacing w:after="120" w:line="30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C036B"/>
    <w:pPr>
      <w:spacing w:after="120" w:line="30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6C036B"/>
    <w:pPr>
      <w:spacing w:after="120" w:line="30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6C036B"/>
    <w:pPr>
      <w:spacing w:after="120" w:line="30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6C036B"/>
    <w:pPr>
      <w:spacing w:after="120" w:line="30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6C036B"/>
    <w:pPr>
      <w:spacing w:after="120" w:line="30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6C036B"/>
    <w:pPr>
      <w:spacing w:after="120" w:line="30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6C036B"/>
    <w:pPr>
      <w:spacing w:after="120" w:line="30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C036B"/>
    <w:pPr>
      <w:spacing w:after="120" w:line="30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6C036B"/>
    <w:pPr>
      <w:spacing w:after="120" w:line="30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6C036B"/>
    <w:pPr>
      <w:spacing w:after="120" w:line="30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6C036B"/>
    <w:pPr>
      <w:spacing w:after="120" w:line="30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6C036B"/>
    <w:pPr>
      <w:spacing w:after="120" w:line="30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6C036B"/>
    <w:pPr>
      <w:spacing w:after="120" w:line="30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6C036B"/>
    <w:pPr>
      <w:spacing w:after="120" w:line="30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6C036B"/>
    <w:pPr>
      <w:spacing w:after="120" w:line="30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6C036B"/>
    <w:pPr>
      <w:spacing w:after="120" w:line="30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6C036B"/>
    <w:pPr>
      <w:spacing w:after="120" w:line="30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6C036B"/>
    <w:pPr>
      <w:spacing w:after="120" w:line="30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semiHidden/>
    <w:rsid w:val="006C036B"/>
    <w:pPr>
      <w:spacing w:line="480" w:lineRule="auto"/>
    </w:pPr>
  </w:style>
  <w:style w:type="paragraph" w:styleId="Textkrper-Erstzeileneinzug2">
    <w:name w:val="Body Text First Indent 2"/>
    <w:basedOn w:val="Textkrper-Zeileneinzug"/>
    <w:semiHidden/>
    <w:rsid w:val="006C036B"/>
    <w:pPr>
      <w:ind w:left="283" w:firstLine="210"/>
    </w:pPr>
  </w:style>
  <w:style w:type="character" w:styleId="Zeilennummer">
    <w:name w:val="line number"/>
    <w:basedOn w:val="Absatz-Standardschriftart"/>
    <w:semiHidden/>
    <w:rsid w:val="006C036B"/>
  </w:style>
  <w:style w:type="paragraph" w:styleId="Listenabsatz">
    <w:name w:val="List Paragraph"/>
    <w:basedOn w:val="Standard"/>
    <w:uiPriority w:val="34"/>
    <w:qFormat/>
    <w:rsid w:val="00DC642E"/>
    <w:pPr>
      <w:ind w:left="720"/>
      <w:contextualSpacing/>
    </w:pPr>
  </w:style>
  <w:style w:type="character" w:customStyle="1" w:styleId="KommentartextZchn">
    <w:name w:val="Kommentartext Zchn"/>
    <w:basedOn w:val="Absatz-Standardschriftart"/>
    <w:link w:val="Kommentartext"/>
    <w:uiPriority w:val="99"/>
    <w:semiHidden/>
    <w:rsid w:val="00E32536"/>
    <w:rPr>
      <w:rFonts w:ascii="Arial" w:eastAsia="Arial" w:hAnsi="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2551766">
      <w:bodyDiv w:val="1"/>
      <w:marLeft w:val="0"/>
      <w:marRight w:val="0"/>
      <w:marTop w:val="0"/>
      <w:marBottom w:val="0"/>
      <w:divBdr>
        <w:top w:val="none" w:sz="0" w:space="0" w:color="auto"/>
        <w:left w:val="none" w:sz="0" w:space="0" w:color="auto"/>
        <w:bottom w:val="none" w:sz="0" w:space="0" w:color="auto"/>
        <w:right w:val="none" w:sz="0" w:space="0" w:color="auto"/>
      </w:divBdr>
      <w:divsChild>
        <w:div w:id="1590233547">
          <w:marLeft w:val="0"/>
          <w:marRight w:val="0"/>
          <w:marTop w:val="0"/>
          <w:marBottom w:val="0"/>
          <w:divBdr>
            <w:top w:val="none" w:sz="0" w:space="0" w:color="auto"/>
            <w:left w:val="none" w:sz="0" w:space="0" w:color="auto"/>
            <w:bottom w:val="none" w:sz="0" w:space="0" w:color="auto"/>
            <w:right w:val="none" w:sz="0" w:space="0" w:color="auto"/>
          </w:divBdr>
        </w:div>
      </w:divsChild>
    </w:div>
    <w:div w:id="1417285900">
      <w:bodyDiv w:val="1"/>
      <w:marLeft w:val="0"/>
      <w:marRight w:val="0"/>
      <w:marTop w:val="0"/>
      <w:marBottom w:val="0"/>
      <w:divBdr>
        <w:top w:val="none" w:sz="0" w:space="0" w:color="auto"/>
        <w:left w:val="none" w:sz="0" w:space="0" w:color="auto"/>
        <w:bottom w:val="none" w:sz="0" w:space="0" w:color="auto"/>
        <w:right w:val="none" w:sz="0" w:space="0" w:color="auto"/>
      </w:divBdr>
    </w:div>
    <w:div w:id="197532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eichamt.de/extranet/userfiles/File/Kontaktstellen%20M%C3%9C%20Messger%C3%A4te%20Deutschland.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3.xml.rels><?xml version="1.0" encoding="UTF-8" standalone="yes"?>
<Relationships xmlns="http://schemas.openxmlformats.org/package/2006/relationships"><Relationship Id="rId1" Type="http://schemas.openxmlformats.org/officeDocument/2006/relationships/image" Target="media/image1.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scha.Hoefer\AppData\Roaming\Microsoft\Templates\BDEW-Blanko.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BDEW-Blanko</Template>
  <TotalTime>0</TotalTime>
  <Pages>4</Pages>
  <Words>701</Words>
  <Characters>4920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BDEW Bundesverband der Energie- und Wasserwirtschaft</Company>
  <LinksUpToDate>false</LinksUpToDate>
  <CharactersWithSpaces>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Sascha Höfer</dc:creator>
  <cp:lastModifiedBy>Sascha Höfer</cp:lastModifiedBy>
  <cp:revision>5</cp:revision>
  <cp:lastPrinted>2019-04-03T07:23:00Z</cp:lastPrinted>
  <dcterms:created xsi:type="dcterms:W3CDTF">2019-04-02T15:41:00Z</dcterms:created>
  <dcterms:modified xsi:type="dcterms:W3CDTF">2019-04-03T10:36:00Z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UnserZeichen">
    <vt:lpwstr>Jo</vt:lpwstr>
  </property>
  <property fmtid="{D5CDD505-2E9C-101B-9397-08002B2CF9AE}" pid="3" name="Bereich">
    <vt:lpwstr>Gashandel</vt:lpwstr>
  </property>
  <property fmtid="{D5CDD505-2E9C-101B-9397-08002B2CF9AE}" pid="4" name="Telefon">
    <vt:lpwstr>+49 228 91837-26</vt:lpwstr>
  </property>
  <property fmtid="{D5CDD505-2E9C-101B-9397-08002B2CF9AE}" pid="5" name="Telefax">
    <vt:lpwstr>+49 228 91837-56</vt:lpwstr>
  </property>
  <property fmtid="{D5CDD505-2E9C-101B-9397-08002B2CF9AE}" pid="6" name="Email">
    <vt:lpwstr>josuttis@mitcon.de</vt:lpwstr>
  </property>
  <property fmtid="{D5CDD505-2E9C-101B-9397-08002B2CF9AE}" pid="7" name="Online">
    <vt:bool>false</vt:bool>
  </property>
  <property fmtid="{D5CDD505-2E9C-101B-9397-08002B2CF9AE}" pid="8" name="Layout">
    <vt:lpwstr>Standardbrief</vt:lpwstr>
  </property>
  <property fmtid="{D5CDD505-2E9C-101B-9397-08002B2CF9AE}" pid="9" name="Standort">
    <vt:lpwstr>Reinhardtstraße 14</vt:lpwstr>
  </property>
  <property fmtid="{D5CDD505-2E9C-101B-9397-08002B2CF9AE}" pid="10" name="DMS">
    <vt:bool>false</vt:bool>
  </property>
</Properties>
</file>