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0034" w14:textId="13DB13C9" w:rsidR="00CE2805" w:rsidRDefault="002511EA" w:rsidP="00CE2805">
      <w:bookmarkStart w:id="0" w:name="_Toc321120850"/>
      <w:bookmarkStart w:id="1" w:name="_Toc423341558"/>
      <w:r>
        <w:rPr>
          <w:noProof/>
        </w:rPr>
        <mc:AlternateContent>
          <mc:Choice Requires="wps">
            <w:drawing>
              <wp:anchor distT="0" distB="0" distL="288290" distR="114300" simplePos="0" relativeHeight="251658240" behindDoc="0" locked="0" layoutInCell="1" allowOverlap="1" wp14:anchorId="4DE3CD56" wp14:editId="4997275B">
                <wp:simplePos x="0" y="0"/>
                <wp:positionH relativeFrom="margin">
                  <wp:align>right</wp:align>
                </wp:positionH>
                <wp:positionV relativeFrom="page">
                  <wp:posOffset>1906794</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33B13" w14:textId="77777777" w:rsidR="002511EA" w:rsidRDefault="002511EA" w:rsidP="002511EA">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230E2E42" w14:textId="77777777" w:rsidR="002511EA" w:rsidRDefault="002511EA" w:rsidP="002511EA">
                            <w:pPr>
                              <w:pStyle w:val="Auskunftsblock"/>
                            </w:pPr>
                            <w:r>
                              <w:t>Reinhardtstraße 32</w:t>
                            </w:r>
                            <w:r>
                              <w:br/>
                              <w:t>10117 Berlin</w:t>
                            </w:r>
                          </w:p>
                          <w:p w14:paraId="72115218" w14:textId="77777777" w:rsidR="002511EA" w:rsidRPr="009B2203" w:rsidRDefault="002511EA" w:rsidP="002511EA">
                            <w:pPr>
                              <w:pStyle w:val="Auskunftsblock-bold"/>
                              <w:spacing w:before="420"/>
                              <w:rPr>
                                <w:lang w:val="de-DE"/>
                              </w:rPr>
                            </w:pPr>
                            <w:r>
                              <w:rPr>
                                <w:lang w:val="de-DE"/>
                              </w:rPr>
                              <w:t xml:space="preserve">VKU </w:t>
                            </w:r>
                            <w:r w:rsidRPr="009B2203">
                              <w:rPr>
                                <w:lang w:val="de-DE"/>
                              </w:rPr>
                              <w:t xml:space="preserve">Verband kommunaler Unternehmen e. V. </w:t>
                            </w:r>
                          </w:p>
                          <w:p w14:paraId="1D8764CC" w14:textId="77777777" w:rsidR="002511EA" w:rsidRDefault="002511EA" w:rsidP="002511EA">
                            <w:pPr>
                              <w:pStyle w:val="Auskunftsblock"/>
                            </w:pPr>
                            <w:r>
                              <w:t>Invalidenstraße 91</w:t>
                            </w:r>
                            <w:r>
                              <w:br/>
                              <w:t>10115 Berlin</w:t>
                            </w:r>
                          </w:p>
                          <w:p w14:paraId="6E32A62C" w14:textId="5172AFDE" w:rsidR="002511EA" w:rsidRPr="00BC7D0E" w:rsidRDefault="002511EA" w:rsidP="002511EA">
                            <w:pPr>
                              <w:pStyle w:val="Auskunftsblock-bold"/>
                              <w:tabs>
                                <w:tab w:val="clear" w:pos="510"/>
                              </w:tabs>
                              <w:spacing w:before="420"/>
                              <w:rPr>
                                <w:lang w:val="de-DE"/>
                              </w:rPr>
                            </w:pPr>
                            <w:r w:rsidRPr="00BC7D0E">
                              <w:rPr>
                                <w:lang w:val="de-DE"/>
                              </w:rPr>
                              <w:t>GEODE</w:t>
                            </w:r>
                            <w:r w:rsidR="00CB7D82">
                              <w:rPr>
                                <w:lang w:val="de-DE"/>
                              </w:rPr>
                              <w:t xml:space="preserve"> </w:t>
                            </w:r>
                            <w:r w:rsidR="00CB7D82" w:rsidRPr="008F4164">
                              <w:t>Deutschland e. V.</w:t>
                            </w:r>
                          </w:p>
                          <w:p w14:paraId="281DCB70" w14:textId="77777777" w:rsidR="002511EA" w:rsidRDefault="002511EA" w:rsidP="002511EA">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3CD56" id="_x0000_t202" coordsize="21600,21600" o:spt="202" path="m,l,21600r21600,l21600,xe">
                <v:stroke joinstyle="miter"/>
                <v:path gradientshapeok="t" o:connecttype="rect"/>
              </v:shapetype>
              <v:shape id="BDEW_VKU_GEODE_Anschrift" o:spid="_x0000_s1026" type="#_x0000_t202" style="position:absolute;margin-left:47.8pt;margin-top:150.15pt;width:99pt;height:170.5pt;z-index:251658240;visibility:visible;mso-wrap-style:square;mso-width-percent:0;mso-height-percent:0;mso-wrap-distance-left:22.7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" filled="f" stroked="f">
                <v:textbox inset="0,0,0,0">
                  <w:txbxContent>
                    <w:p w14:paraId="5B533B13" w14:textId="77777777" w:rsidR="002511EA" w:rsidRDefault="002511EA" w:rsidP="002511EA">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230E2E42" w14:textId="77777777" w:rsidR="002511EA" w:rsidRDefault="002511EA" w:rsidP="002511EA">
                      <w:pPr>
                        <w:pStyle w:val="Auskunftsblock"/>
                      </w:pPr>
                      <w:r>
                        <w:t>Reinhardtstraße 32</w:t>
                      </w:r>
                      <w:r>
                        <w:br/>
                        <w:t>10117 Berlin</w:t>
                      </w:r>
                    </w:p>
                    <w:p w14:paraId="72115218" w14:textId="77777777" w:rsidR="002511EA" w:rsidRPr="009B2203" w:rsidRDefault="002511EA" w:rsidP="002511EA">
                      <w:pPr>
                        <w:pStyle w:val="Auskunftsblock-bold"/>
                        <w:spacing w:before="420"/>
                        <w:rPr>
                          <w:lang w:val="de-DE"/>
                        </w:rPr>
                      </w:pPr>
                      <w:r>
                        <w:rPr>
                          <w:lang w:val="de-DE"/>
                        </w:rPr>
                        <w:t xml:space="preserve">VKU </w:t>
                      </w:r>
                      <w:r w:rsidRPr="009B2203">
                        <w:rPr>
                          <w:lang w:val="de-DE"/>
                        </w:rPr>
                        <w:t xml:space="preserve">Verband kommunaler Unternehmen e. V. </w:t>
                      </w:r>
                    </w:p>
                    <w:p w14:paraId="1D8764CC" w14:textId="77777777" w:rsidR="002511EA" w:rsidRDefault="002511EA" w:rsidP="002511EA">
                      <w:pPr>
                        <w:pStyle w:val="Auskunftsblock"/>
                      </w:pPr>
                      <w:r>
                        <w:t>Invalidenstraße 91</w:t>
                      </w:r>
                      <w:r>
                        <w:br/>
                        <w:t>10115 Berlin</w:t>
                      </w:r>
                    </w:p>
                    <w:p w14:paraId="6E32A62C" w14:textId="5172AFDE" w:rsidR="002511EA" w:rsidRPr="00BC7D0E" w:rsidRDefault="002511EA" w:rsidP="002511EA">
                      <w:pPr>
                        <w:pStyle w:val="Auskunftsblock-bold"/>
                        <w:tabs>
                          <w:tab w:val="clear" w:pos="510"/>
                        </w:tabs>
                        <w:spacing w:before="420"/>
                        <w:rPr>
                          <w:lang w:val="de-DE"/>
                        </w:rPr>
                      </w:pPr>
                      <w:r w:rsidRPr="00BC7D0E">
                        <w:rPr>
                          <w:lang w:val="de-DE"/>
                        </w:rPr>
                        <w:t>GEODE</w:t>
                      </w:r>
                      <w:r w:rsidR="00CB7D82">
                        <w:rPr>
                          <w:lang w:val="de-DE"/>
                        </w:rPr>
                        <w:t xml:space="preserve"> </w:t>
                      </w:r>
                      <w:r w:rsidR="00CB7D82" w:rsidRPr="008F4164">
                        <w:t>Deutschland e. V.</w:t>
                      </w:r>
                    </w:p>
                    <w:p w14:paraId="281DCB70" w14:textId="77777777" w:rsidR="002511EA" w:rsidRDefault="002511EA" w:rsidP="002511EA">
                      <w:pPr>
                        <w:pStyle w:val="Auskunftsblock"/>
                      </w:pPr>
                      <w:r>
                        <w:t>Magazinstraße 15-16</w:t>
                      </w:r>
                      <w:r>
                        <w:br/>
                        <w:t xml:space="preserve">10179 Berlin </w:t>
                      </w:r>
                    </w:p>
                  </w:txbxContent>
                </v:textbox>
                <w10:wrap type="square" anchorx="margin" anchory="page"/>
              </v:shape>
            </w:pict>
          </mc:Fallback>
        </mc:AlternateContent>
      </w:r>
    </w:p>
    <w:p w14:paraId="69D98041" w14:textId="0F24DA65" w:rsidR="00BF0F63" w:rsidRDefault="00BF0F63" w:rsidP="00CE2805"/>
    <w:p w14:paraId="6752C46C" w14:textId="77777777" w:rsidR="00CE2805" w:rsidRDefault="00CE2805" w:rsidP="00CE2805"/>
    <w:p w14:paraId="6D46550C" w14:textId="63C3BC6E" w:rsidR="00CE2805" w:rsidRDefault="00CE2805" w:rsidP="00CE2805">
      <w:pPr>
        <w:rPr>
          <w:rFonts w:asciiTheme="minorHAnsi" w:hAnsiTheme="minorHAnsi" w:cstheme="minorHAnsi"/>
          <w:sz w:val="52"/>
          <w:szCs w:val="52"/>
        </w:rPr>
      </w:pPr>
      <w:r w:rsidRPr="00BF0F63">
        <w:rPr>
          <w:rFonts w:asciiTheme="minorHAnsi" w:hAnsiTheme="minorHAnsi" w:cstheme="minorHAnsi"/>
          <w:sz w:val="52"/>
          <w:szCs w:val="52"/>
        </w:rPr>
        <w:t>Anlage 6:</w:t>
      </w:r>
    </w:p>
    <w:p w14:paraId="6ED0FBD7" w14:textId="77777777" w:rsidR="00BF0F63" w:rsidRPr="00BF0F63" w:rsidRDefault="00BF0F63" w:rsidP="00CE2805">
      <w:pPr>
        <w:rPr>
          <w:rFonts w:asciiTheme="minorHAnsi" w:hAnsiTheme="minorHAnsi" w:cstheme="minorHAnsi"/>
          <w:szCs w:val="22"/>
        </w:rPr>
      </w:pPr>
    </w:p>
    <w:p w14:paraId="4542E4F4" w14:textId="7A8DF7DC" w:rsidR="00CE2805" w:rsidRPr="00BF0F63" w:rsidRDefault="00CE2805" w:rsidP="00CE2805">
      <w:pPr>
        <w:rPr>
          <w:sz w:val="34"/>
          <w:szCs w:val="34"/>
        </w:rPr>
      </w:pPr>
      <w:r w:rsidRPr="00BF0F63">
        <w:rPr>
          <w:rFonts w:ascii="Calibri" w:hAnsi="Calibri" w:cs="Calibri"/>
          <w:sz w:val="34"/>
          <w:szCs w:val="34"/>
        </w:rPr>
        <w:t>Netzanschluss- und Anschlussnutzungsvertrag Biogas</w:t>
      </w:r>
    </w:p>
    <w:p w14:paraId="32564599" w14:textId="77777777" w:rsidR="00CE2805" w:rsidRDefault="00CE2805" w:rsidP="00CE2805"/>
    <w:p w14:paraId="5DA5D4DB" w14:textId="77777777" w:rsidR="00CE2805" w:rsidRDefault="00CE2805" w:rsidP="00CE2805"/>
    <w:p w14:paraId="3DE3CAF9" w14:textId="063B9A34" w:rsidR="00CE2805" w:rsidRPr="00713769" w:rsidRDefault="00CE2805" w:rsidP="00CE2805">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sidR="00F01258">
        <w:rPr>
          <w:rFonts w:ascii="Calibri" w:hAnsi="Calibri" w:cs="Calibri"/>
          <w:color w:val="auto"/>
          <w:sz w:val="32"/>
          <w:szCs w:val="32"/>
        </w:rPr>
        <w:t>28.10.2025</w:t>
      </w:r>
    </w:p>
    <w:p w14:paraId="66EE7E22" w14:textId="77777777" w:rsidR="00CE2805" w:rsidRDefault="00CE2805" w:rsidP="00CE2805"/>
    <w:p w14:paraId="6669C9B9" w14:textId="77777777" w:rsidR="00CE2805" w:rsidRDefault="00CE2805" w:rsidP="00CE2805"/>
    <w:p w14:paraId="79BE22C2" w14:textId="77777777" w:rsidR="00CE2805" w:rsidRDefault="00CE2805" w:rsidP="00CE2805"/>
    <w:p w14:paraId="0E486C02" w14:textId="77777777" w:rsidR="00CE2805" w:rsidRDefault="00CE2805" w:rsidP="00CE2805"/>
    <w:p w14:paraId="0B644233" w14:textId="77777777" w:rsidR="00CE2805" w:rsidRDefault="00CE2805" w:rsidP="00CE2805"/>
    <w:p w14:paraId="204C5E38" w14:textId="77777777" w:rsidR="00CE2805" w:rsidRDefault="00CE2805" w:rsidP="00CE2805"/>
    <w:p w14:paraId="2CC74CF5" w14:textId="77777777" w:rsidR="00CE2805" w:rsidRPr="00713769" w:rsidRDefault="00CE2805" w:rsidP="00CE2805">
      <w:pPr>
        <w:jc w:val="both"/>
        <w:rPr>
          <w:rFonts w:ascii="Calibri" w:hAnsi="Calibri" w:cs="Calibri"/>
        </w:rPr>
      </w:pPr>
      <w:bookmarkStart w:id="2" w:name="_Toc357091867"/>
      <w:r w:rsidRPr="00713769">
        <w:rPr>
          <w:rFonts w:ascii="Calibri" w:hAnsi="Calibri" w:cs="Calibri"/>
        </w:rPr>
        <w:t>Herausgegeben vom</w:t>
      </w:r>
      <w:bookmarkEnd w:id="2"/>
    </w:p>
    <w:p w14:paraId="74E018D6" w14:textId="77777777" w:rsidR="00CE2805" w:rsidRPr="00C75BFD" w:rsidRDefault="00CE2805" w:rsidP="00CE2805">
      <w:pPr>
        <w:jc w:val="both"/>
        <w:rPr>
          <w:rFonts w:ascii="Calibri" w:hAnsi="Calibri" w:cs="Calibri"/>
        </w:rPr>
      </w:pPr>
      <w:proofErr w:type="gramStart"/>
      <w:r w:rsidRPr="00C75BFD">
        <w:rPr>
          <w:rFonts w:ascii="Calibri" w:hAnsi="Calibri" w:cs="Calibri"/>
        </w:rPr>
        <w:t>BDEW Bundesverband</w:t>
      </w:r>
      <w:proofErr w:type="gramEnd"/>
      <w:r w:rsidRPr="00C75BFD">
        <w:rPr>
          <w:rFonts w:ascii="Calibri" w:hAnsi="Calibri" w:cs="Calibri"/>
        </w:rPr>
        <w:t xml:space="preserve"> der Energie- und Wasserwirtschaft e.V.,</w:t>
      </w:r>
    </w:p>
    <w:p w14:paraId="5425AEAB" w14:textId="77777777" w:rsidR="00CE2805" w:rsidRPr="00C75BFD" w:rsidRDefault="00CE2805" w:rsidP="00CE2805">
      <w:pPr>
        <w:jc w:val="both"/>
        <w:rPr>
          <w:rFonts w:ascii="Calibri" w:hAnsi="Calibri" w:cs="Calibri"/>
        </w:rPr>
      </w:pPr>
      <w:r w:rsidRPr="00C75BFD">
        <w:rPr>
          <w:rFonts w:ascii="Calibri" w:hAnsi="Calibri" w:cs="Calibri"/>
        </w:rPr>
        <w:t>Verband kommunaler Unternehmen e.V. (VKU) sowie von</w:t>
      </w:r>
    </w:p>
    <w:p w14:paraId="06EA41EF" w14:textId="3290C6BA" w:rsidR="009C017A" w:rsidRPr="00CE2805" w:rsidRDefault="00CE2805" w:rsidP="00CE2805">
      <w:pPr>
        <w:jc w:val="both"/>
        <w:rPr>
          <w:rFonts w:ascii="Calibri" w:hAnsi="Calibri" w:cs="Calibri"/>
          <w:lang w:val="fr-FR"/>
        </w:rPr>
      </w:pPr>
      <w:r w:rsidRPr="00C75BFD">
        <w:rPr>
          <w:rFonts w:ascii="Calibri" w:hAnsi="Calibri" w:cs="Calibri"/>
          <w:lang w:val="fr-FR"/>
        </w:rPr>
        <w:t>GEODE – Groupement Européen des entreprises et Organismes de Distribution d’Énergie, EW</w:t>
      </w:r>
    </w:p>
    <w:p w14:paraId="0CC78955" w14:textId="77777777" w:rsidR="009C017A" w:rsidRDefault="009C017A" w:rsidP="009C017A"/>
    <w:p w14:paraId="48E49FF2" w14:textId="77777777" w:rsidR="009C017A" w:rsidRDefault="009C017A" w:rsidP="009C017A"/>
    <w:p w14:paraId="6EED9E5B" w14:textId="77777777" w:rsidR="009C017A" w:rsidRDefault="009C017A" w:rsidP="009C017A"/>
    <w:p w14:paraId="4F8388A4" w14:textId="77777777" w:rsidR="009C017A" w:rsidRDefault="009C017A" w:rsidP="009C017A"/>
    <w:p w14:paraId="302EEC4C" w14:textId="77777777" w:rsidR="009C017A" w:rsidRPr="009C017A" w:rsidRDefault="009C017A" w:rsidP="009C017A">
      <w:pPr>
        <w:sectPr w:rsidR="009C017A" w:rsidRPr="009C017A" w:rsidSect="00891CE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240" w:right="1389" w:bottom="1361" w:left="1389" w:header="1162" w:footer="567" w:gutter="0"/>
          <w:cols w:space="708"/>
          <w:titlePg/>
          <w:docGrid w:linePitch="360"/>
        </w:sectPr>
      </w:pPr>
    </w:p>
    <w:p w14:paraId="5CF790B3" w14:textId="77777777" w:rsidR="003E6D2A" w:rsidRDefault="003E6D2A" w:rsidP="003E6D2A">
      <w:pPr>
        <w:rPr>
          <w:rFonts w:ascii="Calibri" w:hAnsi="Calibri" w:cs="Calibri"/>
          <w:b/>
          <w:sz w:val="24"/>
        </w:rPr>
      </w:pPr>
      <w:r>
        <w:rPr>
          <w:rFonts w:ascii="Calibri" w:hAnsi="Calibri" w:cs="Calibri"/>
          <w:b/>
          <w:sz w:val="24"/>
        </w:rPr>
        <w:lastRenderedPageBreak/>
        <w:t>Anwendungshinweis</w:t>
      </w:r>
    </w:p>
    <w:p w14:paraId="20771B5D" w14:textId="700BFB2E" w:rsidR="003E6D2A" w:rsidRPr="007D1400" w:rsidRDefault="003E6D2A" w:rsidP="003E6D2A">
      <w:pPr>
        <w:jc w:val="both"/>
        <w:rPr>
          <w:rFonts w:ascii="Calibri" w:hAnsi="Calibri" w:cs="Calibri"/>
          <w:sz w:val="24"/>
        </w:rPr>
      </w:pPr>
      <w:r w:rsidRPr="74DB847E">
        <w:rPr>
          <w:rFonts w:ascii="Calibri" w:hAnsi="Calibri" w:cs="Calibri"/>
          <w:sz w:val="24"/>
        </w:rPr>
        <w:t xml:space="preserve">Die dieser Anlage zugrunde liegenden Bestimmungen der </w:t>
      </w:r>
      <w:proofErr w:type="spellStart"/>
      <w:r w:rsidRPr="74DB847E">
        <w:rPr>
          <w:rFonts w:ascii="Calibri" w:hAnsi="Calibri" w:cs="Calibri"/>
          <w:sz w:val="24"/>
        </w:rPr>
        <w:t>GasNZV</w:t>
      </w:r>
      <w:proofErr w:type="spellEnd"/>
      <w:r w:rsidRPr="74DB847E">
        <w:rPr>
          <w:rFonts w:ascii="Calibri" w:hAnsi="Calibri" w:cs="Calibri"/>
          <w:sz w:val="24"/>
        </w:rPr>
        <w:t xml:space="preserve"> unterliegen momentan einem gesetzgeberischen Wandel. Art. 15 Abs. 6 des Gesetzes vom 22.</w:t>
      </w:r>
      <w:r w:rsidR="00524A04">
        <w:rPr>
          <w:rFonts w:ascii="Calibri" w:hAnsi="Calibri" w:cs="Calibri"/>
          <w:sz w:val="24"/>
        </w:rPr>
        <w:t xml:space="preserve"> Dezember </w:t>
      </w:r>
      <w:r w:rsidRPr="74DB847E">
        <w:rPr>
          <w:rFonts w:ascii="Calibri" w:hAnsi="Calibri" w:cs="Calibri"/>
          <w:sz w:val="24"/>
        </w:rPr>
        <w:t xml:space="preserve">2023 „zur Anpassung des Energiewirtschaftsrechts an unionsrechtliche Vorgaben und zur Änderung weiterer energierechtlicher Vorschriften“ ordnet das </w:t>
      </w:r>
      <w:r w:rsidRPr="4AFC22AF">
        <w:rPr>
          <w:rFonts w:ascii="Calibri" w:hAnsi="Calibri" w:cs="Calibri"/>
          <w:sz w:val="24"/>
        </w:rPr>
        <w:t>Au</w:t>
      </w:r>
      <w:r>
        <w:rPr>
          <w:rFonts w:ascii="Calibri" w:hAnsi="Calibri" w:cs="Calibri"/>
          <w:sz w:val="24"/>
        </w:rPr>
        <w:t>ße</w:t>
      </w:r>
      <w:r w:rsidRPr="4AFC22AF">
        <w:rPr>
          <w:rFonts w:ascii="Calibri" w:hAnsi="Calibri" w:cs="Calibri"/>
          <w:sz w:val="24"/>
        </w:rPr>
        <w:t>rkraf</w:t>
      </w:r>
      <w:r>
        <w:rPr>
          <w:rFonts w:ascii="Calibri" w:hAnsi="Calibri" w:cs="Calibri"/>
          <w:sz w:val="24"/>
        </w:rPr>
        <w:t>t</w:t>
      </w:r>
      <w:r w:rsidRPr="4AFC22AF">
        <w:rPr>
          <w:rFonts w:ascii="Calibri" w:hAnsi="Calibri" w:cs="Calibri"/>
          <w:sz w:val="24"/>
        </w:rPr>
        <w:t>treten</w:t>
      </w:r>
      <w:r w:rsidRPr="74DB847E">
        <w:rPr>
          <w:rFonts w:ascii="Calibri" w:hAnsi="Calibri" w:cs="Calibri"/>
          <w:sz w:val="24"/>
        </w:rPr>
        <w:t xml:space="preserve"> der gesamten </w:t>
      </w:r>
      <w:proofErr w:type="spellStart"/>
      <w:r w:rsidRPr="74DB847E">
        <w:rPr>
          <w:rFonts w:ascii="Calibri" w:hAnsi="Calibri" w:cs="Calibri"/>
          <w:sz w:val="24"/>
        </w:rPr>
        <w:t>GasNZV</w:t>
      </w:r>
      <w:proofErr w:type="spellEnd"/>
      <w:r w:rsidRPr="74DB847E">
        <w:rPr>
          <w:rFonts w:ascii="Calibri" w:hAnsi="Calibri" w:cs="Calibri"/>
          <w:sz w:val="24"/>
        </w:rPr>
        <w:t xml:space="preserve"> zum 31.</w:t>
      </w:r>
      <w:r w:rsidR="00524A04">
        <w:rPr>
          <w:rFonts w:ascii="Calibri" w:hAnsi="Calibri" w:cs="Calibri"/>
          <w:sz w:val="24"/>
        </w:rPr>
        <w:t xml:space="preserve"> Dezember </w:t>
      </w:r>
      <w:r w:rsidRPr="74DB847E">
        <w:rPr>
          <w:rFonts w:ascii="Calibri" w:hAnsi="Calibri" w:cs="Calibri"/>
          <w:sz w:val="24"/>
        </w:rPr>
        <w:t>2025 an. Art. 1 Nummer 111 Buchstabe a) (§ 118 Abs. 4 EnWG-E) des „Entwurfs eines Gesetzes zur Änderung des Energiewirtschaftsrechts zur Stärkung des Verbraucherschutzes im Energiebereich sowie zur Änderung weiterer energierechtlicher Vorschriften</w:t>
      </w:r>
      <w:r w:rsidR="00524A04">
        <w:rPr>
          <w:rFonts w:ascii="Calibri" w:hAnsi="Calibri" w:cs="Calibri"/>
          <w:sz w:val="24"/>
        </w:rPr>
        <w:t>“</w:t>
      </w:r>
      <w:r w:rsidRPr="74DB847E">
        <w:rPr>
          <w:rFonts w:ascii="Calibri" w:hAnsi="Calibri" w:cs="Calibri"/>
          <w:sz w:val="24"/>
        </w:rPr>
        <w:t xml:space="preserve"> vom 06.</w:t>
      </w:r>
      <w:r w:rsidR="00524A04">
        <w:rPr>
          <w:rFonts w:ascii="Calibri" w:hAnsi="Calibri" w:cs="Calibri"/>
          <w:sz w:val="24"/>
        </w:rPr>
        <w:t xml:space="preserve"> August </w:t>
      </w:r>
      <w:r w:rsidRPr="74DB847E">
        <w:rPr>
          <w:rFonts w:ascii="Calibri" w:hAnsi="Calibri" w:cs="Calibri"/>
          <w:sz w:val="24"/>
        </w:rPr>
        <w:t>2025 (Kabinettsbeschluss) ordnet jedoch</w:t>
      </w:r>
      <w:r w:rsidR="00F77785">
        <w:rPr>
          <w:rFonts w:ascii="Calibri" w:hAnsi="Calibri" w:cs="Calibri"/>
          <w:sz w:val="24"/>
        </w:rPr>
        <w:t xml:space="preserve">, sofern die </w:t>
      </w:r>
      <w:r w:rsidRPr="74DB847E">
        <w:rPr>
          <w:rFonts w:ascii="Calibri" w:hAnsi="Calibri" w:cs="Calibri"/>
          <w:sz w:val="24"/>
        </w:rPr>
        <w:t xml:space="preserve">dort näher bezeichneten Voraussetzungen </w:t>
      </w:r>
      <w:r w:rsidR="00F77785">
        <w:rPr>
          <w:rFonts w:ascii="Calibri" w:hAnsi="Calibri" w:cs="Calibri"/>
          <w:sz w:val="24"/>
        </w:rPr>
        <w:t>bis zum Ablauf des 30.</w:t>
      </w:r>
      <w:r w:rsidR="00524A04">
        <w:rPr>
          <w:rFonts w:ascii="Calibri" w:hAnsi="Calibri" w:cs="Calibri"/>
          <w:sz w:val="24"/>
        </w:rPr>
        <w:t xml:space="preserve"> Juni </w:t>
      </w:r>
      <w:r w:rsidR="00F77785">
        <w:rPr>
          <w:rFonts w:ascii="Calibri" w:hAnsi="Calibri" w:cs="Calibri"/>
          <w:sz w:val="24"/>
        </w:rPr>
        <w:t xml:space="preserve">2026 erfüllt sind, </w:t>
      </w:r>
      <w:r w:rsidRPr="74DB847E">
        <w:rPr>
          <w:rFonts w:ascii="Calibri" w:hAnsi="Calibri" w:cs="Calibri"/>
          <w:sz w:val="24"/>
        </w:rPr>
        <w:t xml:space="preserve">eine Fortgeltung der § 33 Absätze 1 bis 9 </w:t>
      </w:r>
      <w:proofErr w:type="spellStart"/>
      <w:r w:rsidRPr="74DB847E">
        <w:rPr>
          <w:rFonts w:ascii="Calibri" w:hAnsi="Calibri" w:cs="Calibri"/>
          <w:sz w:val="24"/>
        </w:rPr>
        <w:t>GasNZV</w:t>
      </w:r>
      <w:proofErr w:type="spellEnd"/>
      <w:r w:rsidRPr="74DB847E">
        <w:rPr>
          <w:rFonts w:ascii="Calibri" w:hAnsi="Calibri" w:cs="Calibri"/>
          <w:sz w:val="24"/>
        </w:rPr>
        <w:t xml:space="preserve"> an. Daher gilt diese Anlage 6 nur solange und insoweit, wie die Fortgeltung der betreffenden Bestimmungen der </w:t>
      </w:r>
      <w:proofErr w:type="spellStart"/>
      <w:r w:rsidRPr="74DB847E">
        <w:rPr>
          <w:rFonts w:ascii="Calibri" w:hAnsi="Calibri" w:cs="Calibri"/>
          <w:sz w:val="24"/>
        </w:rPr>
        <w:t>GasNZV</w:t>
      </w:r>
      <w:proofErr w:type="spellEnd"/>
      <w:r w:rsidRPr="74DB847E">
        <w:rPr>
          <w:rFonts w:ascii="Calibri" w:hAnsi="Calibri" w:cs="Calibri"/>
          <w:sz w:val="24"/>
        </w:rPr>
        <w:t xml:space="preserve"> in der final in Kraft getretenen EnWG-Änderung angeordnet w</w:t>
      </w:r>
      <w:r w:rsidR="00F77785">
        <w:rPr>
          <w:rFonts w:ascii="Calibri" w:hAnsi="Calibri" w:cs="Calibri"/>
          <w:sz w:val="24"/>
        </w:rPr>
        <w:t>i</w:t>
      </w:r>
      <w:r w:rsidRPr="74DB847E">
        <w:rPr>
          <w:rFonts w:ascii="Calibri" w:hAnsi="Calibri" w:cs="Calibri"/>
          <w:sz w:val="24"/>
        </w:rPr>
        <w:t>rd.</w:t>
      </w:r>
    </w:p>
    <w:p w14:paraId="55A4876A" w14:textId="2983774D" w:rsidR="004E1A01" w:rsidRDefault="004E1A01">
      <w:pPr>
        <w:spacing w:after="0" w:line="240" w:lineRule="auto"/>
        <w:rPr>
          <w:rFonts w:ascii="Calibri" w:hAnsi="Calibri" w:cs="Calibri"/>
          <w:b/>
          <w:bCs/>
          <w:spacing w:val="6"/>
          <w:kern w:val="32"/>
          <w:sz w:val="28"/>
          <w:szCs w:val="28"/>
        </w:rPr>
      </w:pPr>
      <w:r>
        <w:rPr>
          <w:rFonts w:ascii="Calibri" w:hAnsi="Calibri" w:cs="Calibri"/>
          <w:sz w:val="28"/>
          <w:szCs w:val="28"/>
        </w:rPr>
        <w:br w:type="page"/>
      </w:r>
    </w:p>
    <w:p w14:paraId="0115F60D" w14:textId="3C8F044B" w:rsidR="00CE1213" w:rsidRPr="001A264A" w:rsidRDefault="00CE1213" w:rsidP="001A264A">
      <w:pPr>
        <w:rPr>
          <w:b/>
          <w:bCs/>
          <w:sz w:val="28"/>
          <w:szCs w:val="32"/>
        </w:rPr>
      </w:pPr>
      <w:r w:rsidRPr="001A264A">
        <w:rPr>
          <w:b/>
          <w:bCs/>
          <w:sz w:val="28"/>
          <w:szCs w:val="32"/>
        </w:rPr>
        <w:lastRenderedPageBreak/>
        <w:t xml:space="preserve">Anlage </w:t>
      </w:r>
      <w:r w:rsidR="007C7EB2" w:rsidRPr="001A264A">
        <w:rPr>
          <w:b/>
          <w:bCs/>
          <w:sz w:val="28"/>
          <w:szCs w:val="32"/>
        </w:rPr>
        <w:t>6</w:t>
      </w:r>
      <w:r w:rsidRPr="001A264A">
        <w:rPr>
          <w:b/>
          <w:bCs/>
          <w:sz w:val="28"/>
          <w:szCs w:val="32"/>
        </w:rPr>
        <w:t>: Netzanschluss- und Anschlussnutzungsvertrag Biogas</w:t>
      </w:r>
      <w:bookmarkEnd w:id="0"/>
      <w:bookmarkEnd w:id="1"/>
    </w:p>
    <w:p w14:paraId="428CF7D6" w14:textId="77777777" w:rsidR="00CE1213" w:rsidRDefault="00CE1213" w:rsidP="0059378C">
      <w:pPr>
        <w:rPr>
          <w:rFonts w:ascii="Calibri" w:hAnsi="Calibri" w:cs="Calibri"/>
          <w:sz w:val="24"/>
        </w:rPr>
      </w:pPr>
    </w:p>
    <w:p w14:paraId="731BFE92" w14:textId="77777777" w:rsidR="0059378C" w:rsidRPr="0059378C" w:rsidRDefault="0059378C" w:rsidP="0059378C">
      <w:pPr>
        <w:rPr>
          <w:rFonts w:ascii="Calibri" w:hAnsi="Calibri" w:cs="Calibri"/>
          <w:sz w:val="24"/>
        </w:rPr>
      </w:pPr>
    </w:p>
    <w:p w14:paraId="350C9F8A" w14:textId="77777777" w:rsidR="00CE1213" w:rsidRPr="0059378C" w:rsidRDefault="00CE1213" w:rsidP="0059378C">
      <w:pPr>
        <w:jc w:val="center"/>
        <w:rPr>
          <w:rFonts w:ascii="Calibri" w:hAnsi="Calibri" w:cs="Calibri"/>
          <w:b/>
          <w:bCs/>
          <w:sz w:val="24"/>
        </w:rPr>
      </w:pPr>
      <w:r w:rsidRPr="0059378C">
        <w:rPr>
          <w:rFonts w:ascii="Calibri" w:hAnsi="Calibri" w:cs="Calibri"/>
          <w:b/>
          <w:bCs/>
          <w:sz w:val="24"/>
        </w:rPr>
        <w:t>zwischen</w:t>
      </w:r>
    </w:p>
    <w:p w14:paraId="40514B6C" w14:textId="77777777" w:rsidR="00CE1213" w:rsidRPr="0059378C" w:rsidRDefault="00CE1213" w:rsidP="0059378C">
      <w:pPr>
        <w:jc w:val="center"/>
        <w:rPr>
          <w:rFonts w:ascii="Calibri" w:hAnsi="Calibri" w:cs="Calibri"/>
          <w:b/>
          <w:bCs/>
          <w:i/>
          <w:sz w:val="24"/>
        </w:rPr>
      </w:pPr>
    </w:p>
    <w:p w14:paraId="09C7435B"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Netzbetreiber</w:t>
      </w:r>
    </w:p>
    <w:p w14:paraId="3C6FBAB9"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Straße Netzbetreiber</w:t>
      </w:r>
    </w:p>
    <w:p w14:paraId="255B1BAF"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PLZ + Ort Netzbetreiber</w:t>
      </w:r>
    </w:p>
    <w:p w14:paraId="3341BF33" w14:textId="77777777" w:rsidR="00CE1213" w:rsidRPr="0059378C" w:rsidRDefault="00CE1213" w:rsidP="0059378C">
      <w:pPr>
        <w:jc w:val="center"/>
        <w:rPr>
          <w:rFonts w:ascii="Calibri" w:hAnsi="Calibri" w:cs="Calibri"/>
          <w:b/>
          <w:sz w:val="24"/>
        </w:rPr>
      </w:pPr>
      <w:r w:rsidRPr="0059378C">
        <w:rPr>
          <w:rFonts w:ascii="Calibri" w:hAnsi="Calibri" w:cs="Calibri"/>
          <w:b/>
          <w:sz w:val="24"/>
        </w:rPr>
        <w:t>(Netzbetreiber)</w:t>
      </w:r>
    </w:p>
    <w:p w14:paraId="7C50CAF6" w14:textId="77777777" w:rsidR="00CE1213" w:rsidRPr="0059378C" w:rsidRDefault="00CE1213" w:rsidP="0059378C">
      <w:pPr>
        <w:jc w:val="center"/>
        <w:rPr>
          <w:rFonts w:ascii="Calibri" w:hAnsi="Calibri" w:cs="Calibri"/>
          <w:b/>
          <w:bCs/>
          <w:i/>
          <w:sz w:val="24"/>
        </w:rPr>
      </w:pPr>
    </w:p>
    <w:p w14:paraId="42872B7D" w14:textId="77777777" w:rsidR="00CE1213" w:rsidRPr="0059378C" w:rsidRDefault="00CE1213" w:rsidP="0059378C">
      <w:pPr>
        <w:jc w:val="center"/>
        <w:rPr>
          <w:rFonts w:ascii="Calibri" w:hAnsi="Calibri" w:cs="Calibri"/>
          <w:b/>
          <w:bCs/>
          <w:i/>
          <w:sz w:val="24"/>
        </w:rPr>
      </w:pPr>
    </w:p>
    <w:p w14:paraId="569C3872"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und</w:t>
      </w:r>
    </w:p>
    <w:p w14:paraId="422E45AE" w14:textId="77777777" w:rsidR="00CE1213" w:rsidRPr="0059378C" w:rsidRDefault="00CE1213" w:rsidP="0059378C">
      <w:pPr>
        <w:jc w:val="center"/>
        <w:rPr>
          <w:rFonts w:ascii="Calibri" w:hAnsi="Calibri" w:cs="Calibri"/>
          <w:b/>
          <w:bCs/>
          <w:i/>
          <w:sz w:val="24"/>
        </w:rPr>
      </w:pPr>
    </w:p>
    <w:p w14:paraId="0433FD01" w14:textId="77777777" w:rsidR="00CE1213" w:rsidRPr="0059378C" w:rsidRDefault="00CE1213" w:rsidP="0059378C">
      <w:pPr>
        <w:jc w:val="center"/>
        <w:rPr>
          <w:rFonts w:ascii="Calibri" w:hAnsi="Calibri" w:cs="Calibri"/>
          <w:b/>
          <w:bCs/>
          <w:i/>
          <w:sz w:val="24"/>
        </w:rPr>
      </w:pPr>
    </w:p>
    <w:p w14:paraId="597DCC34" w14:textId="77777777" w:rsidR="00CE1213" w:rsidRPr="0059378C" w:rsidRDefault="00CE1213" w:rsidP="0059378C">
      <w:pPr>
        <w:jc w:val="center"/>
        <w:rPr>
          <w:rFonts w:ascii="Calibri" w:hAnsi="Calibri" w:cs="Calibri"/>
          <w:b/>
          <w:bCs/>
          <w:i/>
          <w:sz w:val="24"/>
        </w:rPr>
      </w:pPr>
      <w:bookmarkStart w:id="3" w:name="_Toc423341559"/>
      <w:r w:rsidRPr="0059378C">
        <w:rPr>
          <w:rFonts w:ascii="Calibri" w:hAnsi="Calibri" w:cs="Calibri"/>
          <w:b/>
          <w:bCs/>
          <w:i/>
          <w:sz w:val="24"/>
        </w:rPr>
        <w:t>Anschlussnehmer und/oder Anschlussnutzer</w:t>
      </w:r>
      <w:bookmarkEnd w:id="3"/>
    </w:p>
    <w:p w14:paraId="4A0FD39C"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Straße Anschlussnehmer und/oder Anschlussnutzer</w:t>
      </w:r>
    </w:p>
    <w:p w14:paraId="5C35F704" w14:textId="77777777" w:rsidR="00CE1213" w:rsidRPr="0059378C" w:rsidRDefault="00CE1213" w:rsidP="0059378C">
      <w:pPr>
        <w:jc w:val="center"/>
        <w:rPr>
          <w:rFonts w:ascii="Calibri" w:hAnsi="Calibri" w:cs="Calibri"/>
          <w:b/>
          <w:bCs/>
          <w:i/>
          <w:sz w:val="24"/>
        </w:rPr>
      </w:pPr>
      <w:proofErr w:type="spellStart"/>
      <w:r w:rsidRPr="0059378C">
        <w:rPr>
          <w:rFonts w:ascii="Calibri" w:hAnsi="Calibri" w:cs="Calibri"/>
          <w:b/>
          <w:bCs/>
          <w:i/>
          <w:sz w:val="24"/>
        </w:rPr>
        <w:t>PLZ+Ort</w:t>
      </w:r>
      <w:proofErr w:type="spellEnd"/>
      <w:r w:rsidRPr="0059378C">
        <w:rPr>
          <w:rFonts w:ascii="Calibri" w:hAnsi="Calibri" w:cs="Calibri"/>
          <w:b/>
          <w:bCs/>
          <w:i/>
          <w:sz w:val="24"/>
        </w:rPr>
        <w:t xml:space="preserve"> Anschlussnehmer und/oder Anschlussnutzer</w:t>
      </w:r>
    </w:p>
    <w:p w14:paraId="1D522B26"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(Anschlussnehmer und/oder Anschlussnutzer)</w:t>
      </w:r>
    </w:p>
    <w:p w14:paraId="744E0A59" w14:textId="77777777" w:rsidR="00CE1213" w:rsidRPr="0059378C" w:rsidRDefault="00CE1213" w:rsidP="0059378C">
      <w:pPr>
        <w:jc w:val="center"/>
        <w:rPr>
          <w:rFonts w:ascii="Calibri" w:hAnsi="Calibri" w:cs="Calibri"/>
          <w:b/>
          <w:bCs/>
          <w:i/>
          <w:sz w:val="24"/>
        </w:rPr>
      </w:pPr>
    </w:p>
    <w:p w14:paraId="70EFE55A" w14:textId="77777777" w:rsidR="00CE1213" w:rsidRPr="0059378C" w:rsidRDefault="00CE1213" w:rsidP="0059378C">
      <w:pPr>
        <w:jc w:val="center"/>
        <w:rPr>
          <w:rFonts w:ascii="Calibri" w:hAnsi="Calibri" w:cs="Calibri"/>
          <w:b/>
          <w:bCs/>
          <w:noProof/>
          <w:sz w:val="24"/>
        </w:rPr>
      </w:pPr>
    </w:p>
    <w:p w14:paraId="3E3E92A0" w14:textId="77777777" w:rsidR="00CE1213" w:rsidRPr="0059378C" w:rsidRDefault="00CE1213" w:rsidP="0059378C">
      <w:pPr>
        <w:jc w:val="center"/>
        <w:rPr>
          <w:rFonts w:ascii="Calibri" w:hAnsi="Calibri" w:cs="Calibri"/>
          <w:noProof/>
          <w:sz w:val="24"/>
        </w:rPr>
      </w:pPr>
      <w:r w:rsidRPr="0059378C">
        <w:rPr>
          <w:rFonts w:ascii="Calibri" w:hAnsi="Calibri" w:cs="Calibri"/>
          <w:noProof/>
          <w:sz w:val="24"/>
        </w:rPr>
        <w:t xml:space="preserve">- einzeln oder zusammen </w:t>
      </w:r>
      <w:r w:rsidRPr="0059378C">
        <w:rPr>
          <w:rFonts w:ascii="Calibri" w:hAnsi="Calibri" w:cs="Calibri"/>
          <w:b/>
          <w:bCs/>
          <w:noProof/>
          <w:sz w:val="24"/>
        </w:rPr>
        <w:t>„Vertragspartner“</w:t>
      </w:r>
      <w:r w:rsidRPr="0059378C">
        <w:rPr>
          <w:rFonts w:ascii="Calibri" w:hAnsi="Calibri" w:cs="Calibri"/>
          <w:noProof/>
          <w:sz w:val="24"/>
        </w:rPr>
        <w:t xml:space="preserve"> genannt –</w:t>
      </w:r>
    </w:p>
    <w:p w14:paraId="55C39A96" w14:textId="77777777" w:rsidR="0077628D" w:rsidRPr="0059378C" w:rsidRDefault="0077628D" w:rsidP="0059378C">
      <w:pPr>
        <w:rPr>
          <w:rFonts w:ascii="Calibri" w:hAnsi="Calibri" w:cs="Calibri"/>
          <w:sz w:val="24"/>
        </w:rPr>
      </w:pPr>
    </w:p>
    <w:p w14:paraId="4C0E5A90" w14:textId="77777777" w:rsidR="0077628D" w:rsidRPr="0059378C" w:rsidRDefault="0077628D" w:rsidP="0059378C">
      <w:pPr>
        <w:rPr>
          <w:rFonts w:ascii="Calibri" w:hAnsi="Calibri" w:cs="Calibri"/>
          <w:sz w:val="24"/>
        </w:rPr>
      </w:pPr>
    </w:p>
    <w:p w14:paraId="5DB519A2" w14:textId="77777777" w:rsidR="0077628D" w:rsidRPr="0059378C" w:rsidRDefault="0077628D" w:rsidP="0059378C">
      <w:pPr>
        <w:rPr>
          <w:rFonts w:ascii="Calibri" w:hAnsi="Calibri" w:cs="Calibri"/>
          <w:sz w:val="24"/>
        </w:rPr>
      </w:pPr>
    </w:p>
    <w:p w14:paraId="132BED17" w14:textId="77777777" w:rsidR="00E80D06" w:rsidRDefault="00E80D06" w:rsidP="0059378C">
      <w:pPr>
        <w:rPr>
          <w:rFonts w:ascii="Calibri" w:hAnsi="Calibri" w:cs="Calibri"/>
          <w:sz w:val="24"/>
        </w:rPr>
        <w:sectPr w:rsidR="00E80D06" w:rsidSect="00E80D06">
          <w:headerReference w:type="first" r:id="rId17"/>
          <w:pgSz w:w="11906" w:h="16838" w:code="9"/>
          <w:pgMar w:top="2240" w:right="1389" w:bottom="1361" w:left="1389" w:header="1162" w:footer="567" w:gutter="0"/>
          <w:cols w:space="708"/>
          <w:titlePg/>
          <w:docGrid w:linePitch="360"/>
        </w:sectPr>
      </w:pPr>
    </w:p>
    <w:p w14:paraId="610B12B8" w14:textId="77777777" w:rsidR="0077628D" w:rsidRPr="0059378C" w:rsidRDefault="0077628D" w:rsidP="0059378C">
      <w:pPr>
        <w:pStyle w:val="Inhaltsverzeichnisberschrift"/>
        <w:spacing w:before="0" w:after="120" w:line="300" w:lineRule="atLeast"/>
        <w:rPr>
          <w:rFonts w:ascii="Calibri" w:hAnsi="Calibri" w:cs="Calibri"/>
          <w:color w:val="auto"/>
          <w:sz w:val="24"/>
          <w:szCs w:val="24"/>
        </w:rPr>
      </w:pPr>
      <w:r w:rsidRPr="001A264A">
        <w:rPr>
          <w:rFonts w:ascii="Calibri" w:hAnsi="Calibri" w:cs="Calibri"/>
          <w:color w:val="auto"/>
        </w:rPr>
        <w:lastRenderedPageBreak/>
        <w:t>Inhaltsverzeichnis</w:t>
      </w:r>
    </w:p>
    <w:p w14:paraId="6C6C4BDA" w14:textId="52C49890" w:rsidR="00691A50" w:rsidRDefault="00AE6F7C" w:rsidP="00C859FC">
      <w:pPr>
        <w:pStyle w:val="Verzeichnis1"/>
        <w:spacing w:beforeLines="50" w:before="120" w:afterLines="50" w:after="120"/>
        <w:rPr>
          <w:rFonts w:asciiTheme="minorHAnsi" w:eastAsiaTheme="minorEastAsia" w:hAnsiTheme="minorHAnsi" w:cstheme="minorBidi"/>
          <w:b w:val="0"/>
          <w:bCs w:val="0"/>
          <w:kern w:val="2"/>
          <w:sz w:val="24"/>
          <w14:ligatures w14:val="standardContextual"/>
        </w:rPr>
      </w:pPr>
      <w:r w:rsidRPr="0059378C">
        <w:fldChar w:fldCharType="begin"/>
      </w:r>
      <w:r w:rsidR="0077628D" w:rsidRPr="0002413E">
        <w:instrText xml:space="preserve"> TOC \o "1-3" \h \z \u </w:instrText>
      </w:r>
      <w:r w:rsidRPr="0059378C">
        <w:fldChar w:fldCharType="separate"/>
      </w:r>
      <w:hyperlink w:anchor="_Toc212194076" w:history="1">
        <w:r w:rsidR="00691A50" w:rsidRPr="00CB5D86">
          <w:rPr>
            <w:rStyle w:val="Hyperlink"/>
          </w:rPr>
          <w:t>Teil 1 Allgemeine Bestimmungen</w:t>
        </w:r>
        <w:r w:rsidR="00691A50">
          <w:rPr>
            <w:webHidden/>
          </w:rPr>
          <w:tab/>
        </w:r>
        <w:r w:rsidR="00691A50">
          <w:rPr>
            <w:webHidden/>
          </w:rPr>
          <w:fldChar w:fldCharType="begin"/>
        </w:r>
        <w:r w:rsidR="00691A50">
          <w:rPr>
            <w:webHidden/>
          </w:rPr>
          <w:instrText xml:space="preserve"> PAGEREF _Toc212194076 \h </w:instrText>
        </w:r>
        <w:r w:rsidR="00691A50">
          <w:rPr>
            <w:webHidden/>
          </w:rPr>
        </w:r>
        <w:r w:rsidR="00691A50">
          <w:rPr>
            <w:webHidden/>
          </w:rPr>
          <w:fldChar w:fldCharType="separate"/>
        </w:r>
        <w:r w:rsidR="00691A50">
          <w:rPr>
            <w:webHidden/>
          </w:rPr>
          <w:t>1</w:t>
        </w:r>
        <w:r w:rsidR="00691A50">
          <w:rPr>
            <w:webHidden/>
          </w:rPr>
          <w:fldChar w:fldCharType="end"/>
        </w:r>
      </w:hyperlink>
    </w:p>
    <w:p w14:paraId="11A6D68B" w14:textId="756A707D"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77" w:history="1">
        <w:r w:rsidRPr="00CB5D86">
          <w:rPr>
            <w:rStyle w:val="Hyperlink"/>
            <w:noProof/>
          </w:rPr>
          <w:t>§ 1 Vertragsgegenstand</w:t>
        </w:r>
        <w:r>
          <w:rPr>
            <w:noProof/>
            <w:webHidden/>
          </w:rPr>
          <w:tab/>
        </w:r>
        <w:r>
          <w:rPr>
            <w:noProof/>
            <w:webHidden/>
          </w:rPr>
          <w:fldChar w:fldCharType="begin"/>
        </w:r>
        <w:r>
          <w:rPr>
            <w:noProof/>
            <w:webHidden/>
          </w:rPr>
          <w:instrText xml:space="preserve"> PAGEREF _Toc212194077 \h </w:instrText>
        </w:r>
        <w:r>
          <w:rPr>
            <w:noProof/>
            <w:webHidden/>
          </w:rPr>
        </w:r>
        <w:r>
          <w:rPr>
            <w:noProof/>
            <w:webHidden/>
          </w:rPr>
          <w:fldChar w:fldCharType="separate"/>
        </w:r>
        <w:r>
          <w:rPr>
            <w:noProof/>
            <w:webHidden/>
          </w:rPr>
          <w:t>1</w:t>
        </w:r>
        <w:r>
          <w:rPr>
            <w:noProof/>
            <w:webHidden/>
          </w:rPr>
          <w:fldChar w:fldCharType="end"/>
        </w:r>
      </w:hyperlink>
    </w:p>
    <w:p w14:paraId="48815F26" w14:textId="479392E2"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78" w:history="1">
        <w:r w:rsidRPr="00CB5D86">
          <w:rPr>
            <w:rStyle w:val="Hyperlink"/>
            <w:noProof/>
          </w:rPr>
          <w:t>§ 2 Begriffsbestimmungen</w:t>
        </w:r>
        <w:r>
          <w:rPr>
            <w:noProof/>
            <w:webHidden/>
          </w:rPr>
          <w:tab/>
        </w:r>
        <w:r>
          <w:rPr>
            <w:noProof/>
            <w:webHidden/>
          </w:rPr>
          <w:fldChar w:fldCharType="begin"/>
        </w:r>
        <w:r>
          <w:rPr>
            <w:noProof/>
            <w:webHidden/>
          </w:rPr>
          <w:instrText xml:space="preserve"> PAGEREF _Toc212194078 \h </w:instrText>
        </w:r>
        <w:r>
          <w:rPr>
            <w:noProof/>
            <w:webHidden/>
          </w:rPr>
        </w:r>
        <w:r>
          <w:rPr>
            <w:noProof/>
            <w:webHidden/>
          </w:rPr>
          <w:fldChar w:fldCharType="separate"/>
        </w:r>
        <w:r>
          <w:rPr>
            <w:noProof/>
            <w:webHidden/>
          </w:rPr>
          <w:t>1</w:t>
        </w:r>
        <w:r>
          <w:rPr>
            <w:noProof/>
            <w:webHidden/>
          </w:rPr>
          <w:fldChar w:fldCharType="end"/>
        </w:r>
      </w:hyperlink>
    </w:p>
    <w:p w14:paraId="262C07AD" w14:textId="3879013A"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79" w:history="1">
        <w:r w:rsidRPr="00CB5D86">
          <w:rPr>
            <w:rStyle w:val="Hyperlink"/>
            <w:noProof/>
          </w:rPr>
          <w:t>§ 3 Weitere Verträge und Vereinbarungen</w:t>
        </w:r>
        <w:r>
          <w:rPr>
            <w:noProof/>
            <w:webHidden/>
          </w:rPr>
          <w:tab/>
        </w:r>
        <w:r>
          <w:rPr>
            <w:noProof/>
            <w:webHidden/>
          </w:rPr>
          <w:fldChar w:fldCharType="begin"/>
        </w:r>
        <w:r>
          <w:rPr>
            <w:noProof/>
            <w:webHidden/>
          </w:rPr>
          <w:instrText xml:space="preserve"> PAGEREF _Toc212194079 \h </w:instrText>
        </w:r>
        <w:r>
          <w:rPr>
            <w:noProof/>
            <w:webHidden/>
          </w:rPr>
        </w:r>
        <w:r>
          <w:rPr>
            <w:noProof/>
            <w:webHidden/>
          </w:rPr>
          <w:fldChar w:fldCharType="separate"/>
        </w:r>
        <w:r>
          <w:rPr>
            <w:noProof/>
            <w:webHidden/>
          </w:rPr>
          <w:t>3</w:t>
        </w:r>
        <w:r>
          <w:rPr>
            <w:noProof/>
            <w:webHidden/>
          </w:rPr>
          <w:fldChar w:fldCharType="end"/>
        </w:r>
      </w:hyperlink>
    </w:p>
    <w:p w14:paraId="022F4DA5" w14:textId="30227249" w:rsidR="00691A50" w:rsidRDefault="00691A50" w:rsidP="00C859FC">
      <w:pPr>
        <w:pStyle w:val="Verzeichnis1"/>
        <w:spacing w:beforeLines="50" w:before="120" w:afterLines="50" w:after="120"/>
        <w:rPr>
          <w:rFonts w:asciiTheme="minorHAnsi" w:eastAsiaTheme="minorEastAsia" w:hAnsiTheme="minorHAnsi" w:cstheme="minorBidi"/>
          <w:b w:val="0"/>
          <w:bCs w:val="0"/>
          <w:kern w:val="2"/>
          <w:sz w:val="24"/>
          <w14:ligatures w14:val="standardContextual"/>
        </w:rPr>
      </w:pPr>
      <w:hyperlink w:anchor="_Toc212194080" w:history="1">
        <w:r w:rsidRPr="00CB5D86">
          <w:rPr>
            <w:rStyle w:val="Hyperlink"/>
          </w:rPr>
          <w:t>Teil 2 Netzanschluss</w:t>
        </w:r>
        <w:r>
          <w:rPr>
            <w:webHidden/>
          </w:rPr>
          <w:tab/>
        </w:r>
        <w:r>
          <w:rPr>
            <w:webHidden/>
          </w:rPr>
          <w:fldChar w:fldCharType="begin"/>
        </w:r>
        <w:r>
          <w:rPr>
            <w:webHidden/>
          </w:rPr>
          <w:instrText xml:space="preserve"> PAGEREF _Toc212194080 \h </w:instrText>
        </w:r>
        <w:r>
          <w:rPr>
            <w:webHidden/>
          </w:rPr>
        </w:r>
        <w:r>
          <w:rPr>
            <w:webHidden/>
          </w:rPr>
          <w:fldChar w:fldCharType="separate"/>
        </w:r>
        <w:r>
          <w:rPr>
            <w:webHidden/>
          </w:rPr>
          <w:t>4</w:t>
        </w:r>
        <w:r>
          <w:rPr>
            <w:webHidden/>
          </w:rPr>
          <w:fldChar w:fldCharType="end"/>
        </w:r>
      </w:hyperlink>
    </w:p>
    <w:p w14:paraId="6BC26597" w14:textId="24E76C67"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1" w:history="1">
        <w:r w:rsidRPr="00CB5D86">
          <w:rPr>
            <w:rStyle w:val="Hyperlink"/>
            <w:noProof/>
          </w:rPr>
          <w:t>§ 4 Anschluss der Biogasaufbereitungsanlage</w:t>
        </w:r>
        <w:r>
          <w:rPr>
            <w:noProof/>
            <w:webHidden/>
          </w:rPr>
          <w:tab/>
        </w:r>
        <w:r>
          <w:rPr>
            <w:noProof/>
            <w:webHidden/>
          </w:rPr>
          <w:fldChar w:fldCharType="begin"/>
        </w:r>
        <w:r>
          <w:rPr>
            <w:noProof/>
            <w:webHidden/>
          </w:rPr>
          <w:instrText xml:space="preserve"> PAGEREF _Toc212194081 \h </w:instrText>
        </w:r>
        <w:r>
          <w:rPr>
            <w:noProof/>
            <w:webHidden/>
          </w:rPr>
        </w:r>
        <w:r>
          <w:rPr>
            <w:noProof/>
            <w:webHidden/>
          </w:rPr>
          <w:fldChar w:fldCharType="separate"/>
        </w:r>
        <w:r>
          <w:rPr>
            <w:noProof/>
            <w:webHidden/>
          </w:rPr>
          <w:t>4</w:t>
        </w:r>
        <w:r>
          <w:rPr>
            <w:noProof/>
            <w:webHidden/>
          </w:rPr>
          <w:fldChar w:fldCharType="end"/>
        </w:r>
      </w:hyperlink>
    </w:p>
    <w:p w14:paraId="1BC049F8" w14:textId="318EC721"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2" w:history="1">
        <w:r w:rsidRPr="00CB5D86">
          <w:rPr>
            <w:rStyle w:val="Hyperlink"/>
            <w:noProof/>
          </w:rPr>
          <w:t>§ 5 Einspeisekapazität</w:t>
        </w:r>
        <w:r>
          <w:rPr>
            <w:noProof/>
            <w:webHidden/>
          </w:rPr>
          <w:tab/>
        </w:r>
        <w:r>
          <w:rPr>
            <w:noProof/>
            <w:webHidden/>
          </w:rPr>
          <w:fldChar w:fldCharType="begin"/>
        </w:r>
        <w:r>
          <w:rPr>
            <w:noProof/>
            <w:webHidden/>
          </w:rPr>
          <w:instrText xml:space="preserve"> PAGEREF _Toc212194082 \h </w:instrText>
        </w:r>
        <w:r>
          <w:rPr>
            <w:noProof/>
            <w:webHidden/>
          </w:rPr>
        </w:r>
        <w:r>
          <w:rPr>
            <w:noProof/>
            <w:webHidden/>
          </w:rPr>
          <w:fldChar w:fldCharType="separate"/>
        </w:r>
        <w:r>
          <w:rPr>
            <w:noProof/>
            <w:webHidden/>
          </w:rPr>
          <w:t>4</w:t>
        </w:r>
        <w:r>
          <w:rPr>
            <w:noProof/>
            <w:webHidden/>
          </w:rPr>
          <w:fldChar w:fldCharType="end"/>
        </w:r>
      </w:hyperlink>
    </w:p>
    <w:p w14:paraId="3AE28018" w14:textId="4C640578"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3" w:history="1">
        <w:r w:rsidRPr="00CB5D86">
          <w:rPr>
            <w:rStyle w:val="Hyperlink"/>
            <w:noProof/>
          </w:rPr>
          <w:t>§ 6 Biogasaufbereitungsanlage</w:t>
        </w:r>
        <w:r>
          <w:rPr>
            <w:noProof/>
            <w:webHidden/>
          </w:rPr>
          <w:tab/>
        </w:r>
        <w:r>
          <w:rPr>
            <w:noProof/>
            <w:webHidden/>
          </w:rPr>
          <w:fldChar w:fldCharType="begin"/>
        </w:r>
        <w:r>
          <w:rPr>
            <w:noProof/>
            <w:webHidden/>
          </w:rPr>
          <w:instrText xml:space="preserve"> PAGEREF _Toc212194083 \h </w:instrText>
        </w:r>
        <w:r>
          <w:rPr>
            <w:noProof/>
            <w:webHidden/>
          </w:rPr>
        </w:r>
        <w:r>
          <w:rPr>
            <w:noProof/>
            <w:webHidden/>
          </w:rPr>
          <w:fldChar w:fldCharType="separate"/>
        </w:r>
        <w:r>
          <w:rPr>
            <w:noProof/>
            <w:webHidden/>
          </w:rPr>
          <w:t>4</w:t>
        </w:r>
        <w:r>
          <w:rPr>
            <w:noProof/>
            <w:webHidden/>
          </w:rPr>
          <w:fldChar w:fldCharType="end"/>
        </w:r>
      </w:hyperlink>
    </w:p>
    <w:p w14:paraId="1E58D9C2" w14:textId="670938AD"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4" w:history="1">
        <w:r w:rsidRPr="00CB5D86">
          <w:rPr>
            <w:rStyle w:val="Hyperlink"/>
            <w:noProof/>
          </w:rPr>
          <w:t>§ 7 Grundstücksnutzungs- und Zutrittsrechte</w:t>
        </w:r>
        <w:r>
          <w:rPr>
            <w:noProof/>
            <w:webHidden/>
          </w:rPr>
          <w:tab/>
        </w:r>
        <w:r>
          <w:rPr>
            <w:noProof/>
            <w:webHidden/>
          </w:rPr>
          <w:fldChar w:fldCharType="begin"/>
        </w:r>
        <w:r>
          <w:rPr>
            <w:noProof/>
            <w:webHidden/>
          </w:rPr>
          <w:instrText xml:space="preserve"> PAGEREF _Toc212194084 \h </w:instrText>
        </w:r>
        <w:r>
          <w:rPr>
            <w:noProof/>
            <w:webHidden/>
          </w:rPr>
        </w:r>
        <w:r>
          <w:rPr>
            <w:noProof/>
            <w:webHidden/>
          </w:rPr>
          <w:fldChar w:fldCharType="separate"/>
        </w:r>
        <w:r>
          <w:rPr>
            <w:noProof/>
            <w:webHidden/>
          </w:rPr>
          <w:t>5</w:t>
        </w:r>
        <w:r>
          <w:rPr>
            <w:noProof/>
            <w:webHidden/>
          </w:rPr>
          <w:fldChar w:fldCharType="end"/>
        </w:r>
      </w:hyperlink>
    </w:p>
    <w:p w14:paraId="51A6B46D" w14:textId="64F54250"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5" w:history="1">
        <w:r w:rsidRPr="00CB5D86">
          <w:rPr>
            <w:rStyle w:val="Hyperlink"/>
            <w:noProof/>
          </w:rPr>
          <w:t>§ 8 Kosten für den Netzanschluss</w:t>
        </w:r>
        <w:r>
          <w:rPr>
            <w:noProof/>
            <w:webHidden/>
          </w:rPr>
          <w:tab/>
        </w:r>
        <w:r>
          <w:rPr>
            <w:noProof/>
            <w:webHidden/>
          </w:rPr>
          <w:fldChar w:fldCharType="begin"/>
        </w:r>
        <w:r>
          <w:rPr>
            <w:noProof/>
            <w:webHidden/>
          </w:rPr>
          <w:instrText xml:space="preserve"> PAGEREF _Toc212194085 \h </w:instrText>
        </w:r>
        <w:r>
          <w:rPr>
            <w:noProof/>
            <w:webHidden/>
          </w:rPr>
        </w:r>
        <w:r>
          <w:rPr>
            <w:noProof/>
            <w:webHidden/>
          </w:rPr>
          <w:fldChar w:fldCharType="separate"/>
        </w:r>
        <w:r>
          <w:rPr>
            <w:noProof/>
            <w:webHidden/>
          </w:rPr>
          <w:t>6</w:t>
        </w:r>
        <w:r>
          <w:rPr>
            <w:noProof/>
            <w:webHidden/>
          </w:rPr>
          <w:fldChar w:fldCharType="end"/>
        </w:r>
      </w:hyperlink>
    </w:p>
    <w:p w14:paraId="0364A858" w14:textId="22834263" w:rsidR="00691A50" w:rsidRDefault="00691A50" w:rsidP="00C859FC">
      <w:pPr>
        <w:pStyle w:val="Verzeichnis1"/>
        <w:spacing w:beforeLines="50" w:before="120" w:afterLines="50" w:after="120"/>
        <w:rPr>
          <w:rFonts w:asciiTheme="minorHAnsi" w:eastAsiaTheme="minorEastAsia" w:hAnsiTheme="minorHAnsi" w:cstheme="minorBidi"/>
          <w:b w:val="0"/>
          <w:bCs w:val="0"/>
          <w:kern w:val="2"/>
          <w:sz w:val="24"/>
          <w14:ligatures w14:val="standardContextual"/>
        </w:rPr>
      </w:pPr>
      <w:hyperlink w:anchor="_Toc212194086" w:history="1">
        <w:r w:rsidRPr="00CB5D86">
          <w:rPr>
            <w:rStyle w:val="Hyperlink"/>
          </w:rPr>
          <w:t>Teil 3 Nutzung des Netzanschlusses zur Einspeisung</w:t>
        </w:r>
        <w:r>
          <w:rPr>
            <w:webHidden/>
          </w:rPr>
          <w:tab/>
        </w:r>
        <w:r>
          <w:rPr>
            <w:webHidden/>
          </w:rPr>
          <w:fldChar w:fldCharType="begin"/>
        </w:r>
        <w:r>
          <w:rPr>
            <w:webHidden/>
          </w:rPr>
          <w:instrText xml:space="preserve"> PAGEREF _Toc212194086 \h </w:instrText>
        </w:r>
        <w:r>
          <w:rPr>
            <w:webHidden/>
          </w:rPr>
        </w:r>
        <w:r>
          <w:rPr>
            <w:webHidden/>
          </w:rPr>
          <w:fldChar w:fldCharType="separate"/>
        </w:r>
        <w:r>
          <w:rPr>
            <w:webHidden/>
          </w:rPr>
          <w:t>7</w:t>
        </w:r>
        <w:r>
          <w:rPr>
            <w:webHidden/>
          </w:rPr>
          <w:fldChar w:fldCharType="end"/>
        </w:r>
      </w:hyperlink>
    </w:p>
    <w:p w14:paraId="479AFD47" w14:textId="31587230"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7" w:history="1">
        <w:r w:rsidRPr="00CB5D86">
          <w:rPr>
            <w:rStyle w:val="Hyperlink"/>
            <w:noProof/>
          </w:rPr>
          <w:t>§ 9 Voraussetzung für die Nutzung des Netzanschlusses</w:t>
        </w:r>
        <w:r>
          <w:rPr>
            <w:noProof/>
            <w:webHidden/>
          </w:rPr>
          <w:tab/>
        </w:r>
        <w:r>
          <w:rPr>
            <w:noProof/>
            <w:webHidden/>
          </w:rPr>
          <w:fldChar w:fldCharType="begin"/>
        </w:r>
        <w:r>
          <w:rPr>
            <w:noProof/>
            <w:webHidden/>
          </w:rPr>
          <w:instrText xml:space="preserve"> PAGEREF _Toc212194087 \h </w:instrText>
        </w:r>
        <w:r>
          <w:rPr>
            <w:noProof/>
            <w:webHidden/>
          </w:rPr>
        </w:r>
        <w:r>
          <w:rPr>
            <w:noProof/>
            <w:webHidden/>
          </w:rPr>
          <w:fldChar w:fldCharType="separate"/>
        </w:r>
        <w:r>
          <w:rPr>
            <w:noProof/>
            <w:webHidden/>
          </w:rPr>
          <w:t>7</w:t>
        </w:r>
        <w:r>
          <w:rPr>
            <w:noProof/>
            <w:webHidden/>
          </w:rPr>
          <w:fldChar w:fldCharType="end"/>
        </w:r>
      </w:hyperlink>
    </w:p>
    <w:p w14:paraId="1FF3674F" w14:textId="2C7CEE74"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8" w:history="1">
        <w:r w:rsidRPr="00CB5D86">
          <w:rPr>
            <w:rStyle w:val="Hyperlink"/>
            <w:noProof/>
          </w:rPr>
          <w:t>§ 10 Biogaseinspeiseanlage</w:t>
        </w:r>
        <w:r>
          <w:rPr>
            <w:noProof/>
            <w:webHidden/>
          </w:rPr>
          <w:tab/>
        </w:r>
        <w:r>
          <w:rPr>
            <w:noProof/>
            <w:webHidden/>
          </w:rPr>
          <w:fldChar w:fldCharType="begin"/>
        </w:r>
        <w:r>
          <w:rPr>
            <w:noProof/>
            <w:webHidden/>
          </w:rPr>
          <w:instrText xml:space="preserve"> PAGEREF _Toc212194088 \h </w:instrText>
        </w:r>
        <w:r>
          <w:rPr>
            <w:noProof/>
            <w:webHidden/>
          </w:rPr>
        </w:r>
        <w:r>
          <w:rPr>
            <w:noProof/>
            <w:webHidden/>
          </w:rPr>
          <w:fldChar w:fldCharType="separate"/>
        </w:r>
        <w:r>
          <w:rPr>
            <w:noProof/>
            <w:webHidden/>
          </w:rPr>
          <w:t>7</w:t>
        </w:r>
        <w:r>
          <w:rPr>
            <w:noProof/>
            <w:webHidden/>
          </w:rPr>
          <w:fldChar w:fldCharType="end"/>
        </w:r>
      </w:hyperlink>
    </w:p>
    <w:p w14:paraId="57CF055C" w14:textId="54C7A7FF"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9" w:history="1">
        <w:r w:rsidRPr="00CB5D86">
          <w:rPr>
            <w:rStyle w:val="Hyperlink"/>
            <w:noProof/>
          </w:rPr>
          <w:t>§ 11 Qualitätsanforderungen</w:t>
        </w:r>
        <w:r>
          <w:rPr>
            <w:noProof/>
            <w:webHidden/>
          </w:rPr>
          <w:tab/>
        </w:r>
        <w:r>
          <w:rPr>
            <w:noProof/>
            <w:webHidden/>
          </w:rPr>
          <w:fldChar w:fldCharType="begin"/>
        </w:r>
        <w:r>
          <w:rPr>
            <w:noProof/>
            <w:webHidden/>
          </w:rPr>
          <w:instrText xml:space="preserve"> PAGEREF _Toc212194089 \h </w:instrText>
        </w:r>
        <w:r>
          <w:rPr>
            <w:noProof/>
            <w:webHidden/>
          </w:rPr>
        </w:r>
        <w:r>
          <w:rPr>
            <w:noProof/>
            <w:webHidden/>
          </w:rPr>
          <w:fldChar w:fldCharType="separate"/>
        </w:r>
        <w:r>
          <w:rPr>
            <w:noProof/>
            <w:webHidden/>
          </w:rPr>
          <w:t>7</w:t>
        </w:r>
        <w:r>
          <w:rPr>
            <w:noProof/>
            <w:webHidden/>
          </w:rPr>
          <w:fldChar w:fldCharType="end"/>
        </w:r>
      </w:hyperlink>
    </w:p>
    <w:p w14:paraId="3C0D7516" w14:textId="40901AEF"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0" w:history="1">
        <w:r w:rsidRPr="00CB5D86">
          <w:rPr>
            <w:rStyle w:val="Hyperlink"/>
            <w:noProof/>
          </w:rPr>
          <w:t>§ 12 Meldung der Einspeisemengen</w:t>
        </w:r>
        <w:r>
          <w:rPr>
            <w:noProof/>
            <w:webHidden/>
          </w:rPr>
          <w:tab/>
        </w:r>
        <w:r>
          <w:rPr>
            <w:noProof/>
            <w:webHidden/>
          </w:rPr>
          <w:fldChar w:fldCharType="begin"/>
        </w:r>
        <w:r>
          <w:rPr>
            <w:noProof/>
            <w:webHidden/>
          </w:rPr>
          <w:instrText xml:space="preserve"> PAGEREF _Toc212194090 \h </w:instrText>
        </w:r>
        <w:r>
          <w:rPr>
            <w:noProof/>
            <w:webHidden/>
          </w:rPr>
        </w:r>
        <w:r>
          <w:rPr>
            <w:noProof/>
            <w:webHidden/>
          </w:rPr>
          <w:fldChar w:fldCharType="separate"/>
        </w:r>
        <w:r>
          <w:rPr>
            <w:noProof/>
            <w:webHidden/>
          </w:rPr>
          <w:t>8</w:t>
        </w:r>
        <w:r>
          <w:rPr>
            <w:noProof/>
            <w:webHidden/>
          </w:rPr>
          <w:fldChar w:fldCharType="end"/>
        </w:r>
      </w:hyperlink>
    </w:p>
    <w:p w14:paraId="6B519E96" w14:textId="3FF519A3" w:rsidR="00691A50" w:rsidRDefault="00691A50" w:rsidP="00C859FC">
      <w:pPr>
        <w:pStyle w:val="Verzeichnis1"/>
        <w:spacing w:beforeLines="50" w:before="120" w:afterLines="50" w:after="120"/>
        <w:rPr>
          <w:rFonts w:asciiTheme="minorHAnsi" w:eastAsiaTheme="minorEastAsia" w:hAnsiTheme="minorHAnsi" w:cstheme="minorBidi"/>
          <w:b w:val="0"/>
          <w:bCs w:val="0"/>
          <w:kern w:val="2"/>
          <w:sz w:val="24"/>
          <w14:ligatures w14:val="standardContextual"/>
        </w:rPr>
      </w:pPr>
      <w:hyperlink w:anchor="_Toc212194091" w:history="1">
        <w:r w:rsidRPr="00CB5D86">
          <w:rPr>
            <w:rStyle w:val="Hyperlink"/>
          </w:rPr>
          <w:t>Teil 4 Gemeinsame Bestimmungen</w:t>
        </w:r>
        <w:r>
          <w:rPr>
            <w:webHidden/>
          </w:rPr>
          <w:tab/>
        </w:r>
        <w:r>
          <w:rPr>
            <w:webHidden/>
          </w:rPr>
          <w:fldChar w:fldCharType="begin"/>
        </w:r>
        <w:r>
          <w:rPr>
            <w:webHidden/>
          </w:rPr>
          <w:instrText xml:space="preserve"> PAGEREF _Toc212194091 \h </w:instrText>
        </w:r>
        <w:r>
          <w:rPr>
            <w:webHidden/>
          </w:rPr>
        </w:r>
        <w:r>
          <w:rPr>
            <w:webHidden/>
          </w:rPr>
          <w:fldChar w:fldCharType="separate"/>
        </w:r>
        <w:r>
          <w:rPr>
            <w:webHidden/>
          </w:rPr>
          <w:t>9</w:t>
        </w:r>
        <w:r>
          <w:rPr>
            <w:webHidden/>
          </w:rPr>
          <w:fldChar w:fldCharType="end"/>
        </w:r>
      </w:hyperlink>
    </w:p>
    <w:p w14:paraId="353DD947" w14:textId="0CA2F339"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2" w:history="1">
        <w:r w:rsidRPr="00CB5D86">
          <w:rPr>
            <w:rStyle w:val="Hyperlink"/>
            <w:noProof/>
          </w:rPr>
          <w:t>§ 13 Wartung und Betrieb des Netzanschlusses</w:t>
        </w:r>
        <w:r>
          <w:rPr>
            <w:noProof/>
            <w:webHidden/>
          </w:rPr>
          <w:tab/>
        </w:r>
        <w:r>
          <w:rPr>
            <w:noProof/>
            <w:webHidden/>
          </w:rPr>
          <w:fldChar w:fldCharType="begin"/>
        </w:r>
        <w:r>
          <w:rPr>
            <w:noProof/>
            <w:webHidden/>
          </w:rPr>
          <w:instrText xml:space="preserve"> PAGEREF _Toc212194092 \h </w:instrText>
        </w:r>
        <w:r>
          <w:rPr>
            <w:noProof/>
            <w:webHidden/>
          </w:rPr>
        </w:r>
        <w:r>
          <w:rPr>
            <w:noProof/>
            <w:webHidden/>
          </w:rPr>
          <w:fldChar w:fldCharType="separate"/>
        </w:r>
        <w:r>
          <w:rPr>
            <w:noProof/>
            <w:webHidden/>
          </w:rPr>
          <w:t>9</w:t>
        </w:r>
        <w:r>
          <w:rPr>
            <w:noProof/>
            <w:webHidden/>
          </w:rPr>
          <w:fldChar w:fldCharType="end"/>
        </w:r>
      </w:hyperlink>
    </w:p>
    <w:p w14:paraId="20C54B24" w14:textId="0A1C3387"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3" w:history="1">
        <w:r w:rsidRPr="00CB5D86">
          <w:rPr>
            <w:rStyle w:val="Hyperlink"/>
            <w:noProof/>
          </w:rPr>
          <w:t>§ 14 Verfügbarkeit des Netzanschlusses</w:t>
        </w:r>
        <w:r>
          <w:rPr>
            <w:noProof/>
            <w:webHidden/>
          </w:rPr>
          <w:tab/>
        </w:r>
        <w:r>
          <w:rPr>
            <w:noProof/>
            <w:webHidden/>
          </w:rPr>
          <w:fldChar w:fldCharType="begin"/>
        </w:r>
        <w:r>
          <w:rPr>
            <w:noProof/>
            <w:webHidden/>
          </w:rPr>
          <w:instrText xml:space="preserve"> PAGEREF _Toc212194093 \h </w:instrText>
        </w:r>
        <w:r>
          <w:rPr>
            <w:noProof/>
            <w:webHidden/>
          </w:rPr>
        </w:r>
        <w:r>
          <w:rPr>
            <w:noProof/>
            <w:webHidden/>
          </w:rPr>
          <w:fldChar w:fldCharType="separate"/>
        </w:r>
        <w:r>
          <w:rPr>
            <w:noProof/>
            <w:webHidden/>
          </w:rPr>
          <w:t>9</w:t>
        </w:r>
        <w:r>
          <w:rPr>
            <w:noProof/>
            <w:webHidden/>
          </w:rPr>
          <w:fldChar w:fldCharType="end"/>
        </w:r>
      </w:hyperlink>
    </w:p>
    <w:p w14:paraId="4BE06F75" w14:textId="16989717"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4" w:history="1">
        <w:r w:rsidRPr="00CB5D86">
          <w:rPr>
            <w:rStyle w:val="Hyperlink"/>
            <w:noProof/>
          </w:rPr>
          <w:t>§ 15 Messung</w:t>
        </w:r>
        <w:r>
          <w:rPr>
            <w:noProof/>
            <w:webHidden/>
          </w:rPr>
          <w:tab/>
        </w:r>
        <w:r>
          <w:rPr>
            <w:noProof/>
            <w:webHidden/>
          </w:rPr>
          <w:fldChar w:fldCharType="begin"/>
        </w:r>
        <w:r>
          <w:rPr>
            <w:noProof/>
            <w:webHidden/>
          </w:rPr>
          <w:instrText xml:space="preserve"> PAGEREF _Toc212194094 \h </w:instrText>
        </w:r>
        <w:r>
          <w:rPr>
            <w:noProof/>
            <w:webHidden/>
          </w:rPr>
        </w:r>
        <w:r>
          <w:rPr>
            <w:noProof/>
            <w:webHidden/>
          </w:rPr>
          <w:fldChar w:fldCharType="separate"/>
        </w:r>
        <w:r>
          <w:rPr>
            <w:noProof/>
            <w:webHidden/>
          </w:rPr>
          <w:t>9</w:t>
        </w:r>
        <w:r>
          <w:rPr>
            <w:noProof/>
            <w:webHidden/>
          </w:rPr>
          <w:fldChar w:fldCharType="end"/>
        </w:r>
      </w:hyperlink>
    </w:p>
    <w:p w14:paraId="7C20AB00" w14:textId="4C8C227F"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5" w:history="1">
        <w:r w:rsidRPr="00CB5D86">
          <w:rPr>
            <w:rStyle w:val="Hyperlink"/>
            <w:noProof/>
          </w:rPr>
          <w:t>§ 16 Unterbrechung des Netzanschlusses</w:t>
        </w:r>
        <w:r>
          <w:rPr>
            <w:noProof/>
            <w:webHidden/>
          </w:rPr>
          <w:tab/>
        </w:r>
        <w:r>
          <w:rPr>
            <w:noProof/>
            <w:webHidden/>
          </w:rPr>
          <w:fldChar w:fldCharType="begin"/>
        </w:r>
        <w:r>
          <w:rPr>
            <w:noProof/>
            <w:webHidden/>
          </w:rPr>
          <w:instrText xml:space="preserve"> PAGEREF _Toc212194095 \h </w:instrText>
        </w:r>
        <w:r>
          <w:rPr>
            <w:noProof/>
            <w:webHidden/>
          </w:rPr>
        </w:r>
        <w:r>
          <w:rPr>
            <w:noProof/>
            <w:webHidden/>
          </w:rPr>
          <w:fldChar w:fldCharType="separate"/>
        </w:r>
        <w:r>
          <w:rPr>
            <w:noProof/>
            <w:webHidden/>
          </w:rPr>
          <w:t>9</w:t>
        </w:r>
        <w:r>
          <w:rPr>
            <w:noProof/>
            <w:webHidden/>
          </w:rPr>
          <w:fldChar w:fldCharType="end"/>
        </w:r>
      </w:hyperlink>
    </w:p>
    <w:p w14:paraId="0C4D147E" w14:textId="48309B6D" w:rsidR="00691A50" w:rsidRDefault="00691A50" w:rsidP="00C859FC">
      <w:pPr>
        <w:pStyle w:val="Verzeichnis1"/>
        <w:spacing w:beforeLines="50" w:before="120" w:afterLines="50" w:after="120"/>
        <w:rPr>
          <w:rFonts w:asciiTheme="minorHAnsi" w:eastAsiaTheme="minorEastAsia" w:hAnsiTheme="minorHAnsi" w:cstheme="minorBidi"/>
          <w:b w:val="0"/>
          <w:bCs w:val="0"/>
          <w:kern w:val="2"/>
          <w:sz w:val="24"/>
          <w14:ligatures w14:val="standardContextual"/>
        </w:rPr>
      </w:pPr>
      <w:hyperlink w:anchor="_Toc212194096" w:history="1">
        <w:r w:rsidRPr="00CB5D86">
          <w:rPr>
            <w:rStyle w:val="Hyperlink"/>
          </w:rPr>
          <w:t>Teil 5 Abschließende Bestimmungen</w:t>
        </w:r>
        <w:r>
          <w:rPr>
            <w:webHidden/>
          </w:rPr>
          <w:tab/>
        </w:r>
        <w:r>
          <w:rPr>
            <w:webHidden/>
          </w:rPr>
          <w:fldChar w:fldCharType="begin"/>
        </w:r>
        <w:r>
          <w:rPr>
            <w:webHidden/>
          </w:rPr>
          <w:instrText xml:space="preserve"> PAGEREF _Toc212194096 \h </w:instrText>
        </w:r>
        <w:r>
          <w:rPr>
            <w:webHidden/>
          </w:rPr>
        </w:r>
        <w:r>
          <w:rPr>
            <w:webHidden/>
          </w:rPr>
          <w:fldChar w:fldCharType="separate"/>
        </w:r>
        <w:r>
          <w:rPr>
            <w:webHidden/>
          </w:rPr>
          <w:t>12</w:t>
        </w:r>
        <w:r>
          <w:rPr>
            <w:webHidden/>
          </w:rPr>
          <w:fldChar w:fldCharType="end"/>
        </w:r>
      </w:hyperlink>
    </w:p>
    <w:p w14:paraId="0417D20F" w14:textId="53EA2816"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7" w:history="1">
        <w:r w:rsidRPr="00CB5D86">
          <w:rPr>
            <w:rStyle w:val="Hyperlink"/>
            <w:noProof/>
          </w:rPr>
          <w:t>§ 17 Vertragsbeginn und Vertragslaufzeit</w:t>
        </w:r>
        <w:r>
          <w:rPr>
            <w:noProof/>
            <w:webHidden/>
          </w:rPr>
          <w:tab/>
        </w:r>
        <w:r>
          <w:rPr>
            <w:noProof/>
            <w:webHidden/>
          </w:rPr>
          <w:fldChar w:fldCharType="begin"/>
        </w:r>
        <w:r>
          <w:rPr>
            <w:noProof/>
            <w:webHidden/>
          </w:rPr>
          <w:instrText xml:space="preserve"> PAGEREF _Toc212194097 \h </w:instrText>
        </w:r>
        <w:r>
          <w:rPr>
            <w:noProof/>
            <w:webHidden/>
          </w:rPr>
        </w:r>
        <w:r>
          <w:rPr>
            <w:noProof/>
            <w:webHidden/>
          </w:rPr>
          <w:fldChar w:fldCharType="separate"/>
        </w:r>
        <w:r>
          <w:rPr>
            <w:noProof/>
            <w:webHidden/>
          </w:rPr>
          <w:t>12</w:t>
        </w:r>
        <w:r>
          <w:rPr>
            <w:noProof/>
            <w:webHidden/>
          </w:rPr>
          <w:fldChar w:fldCharType="end"/>
        </w:r>
      </w:hyperlink>
    </w:p>
    <w:p w14:paraId="20E24A57" w14:textId="652F615D"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8" w:history="1">
        <w:r w:rsidRPr="00CB5D86">
          <w:rPr>
            <w:rStyle w:val="Hyperlink"/>
            <w:noProof/>
          </w:rPr>
          <w:t>§ 18 Anpassung des Vertragsverhältnisses</w:t>
        </w:r>
        <w:r>
          <w:rPr>
            <w:noProof/>
            <w:webHidden/>
          </w:rPr>
          <w:tab/>
        </w:r>
        <w:r>
          <w:rPr>
            <w:noProof/>
            <w:webHidden/>
          </w:rPr>
          <w:fldChar w:fldCharType="begin"/>
        </w:r>
        <w:r>
          <w:rPr>
            <w:noProof/>
            <w:webHidden/>
          </w:rPr>
          <w:instrText xml:space="preserve"> PAGEREF _Toc212194098 \h </w:instrText>
        </w:r>
        <w:r>
          <w:rPr>
            <w:noProof/>
            <w:webHidden/>
          </w:rPr>
        </w:r>
        <w:r>
          <w:rPr>
            <w:noProof/>
            <w:webHidden/>
          </w:rPr>
          <w:fldChar w:fldCharType="separate"/>
        </w:r>
        <w:r>
          <w:rPr>
            <w:noProof/>
            <w:webHidden/>
          </w:rPr>
          <w:t>12</w:t>
        </w:r>
        <w:r>
          <w:rPr>
            <w:noProof/>
            <w:webHidden/>
          </w:rPr>
          <w:fldChar w:fldCharType="end"/>
        </w:r>
      </w:hyperlink>
    </w:p>
    <w:p w14:paraId="244AAA9F" w14:textId="5B76A19A"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9" w:history="1">
        <w:r w:rsidRPr="00CB5D86">
          <w:rPr>
            <w:rStyle w:val="Hyperlink"/>
            <w:noProof/>
          </w:rPr>
          <w:t>§ 19 Änderungskündigung/Kündigung des Vertragsverhältnisses</w:t>
        </w:r>
        <w:r>
          <w:rPr>
            <w:noProof/>
            <w:webHidden/>
          </w:rPr>
          <w:tab/>
        </w:r>
        <w:r>
          <w:rPr>
            <w:noProof/>
            <w:webHidden/>
          </w:rPr>
          <w:fldChar w:fldCharType="begin"/>
        </w:r>
        <w:r>
          <w:rPr>
            <w:noProof/>
            <w:webHidden/>
          </w:rPr>
          <w:instrText xml:space="preserve"> PAGEREF _Toc212194099 \h </w:instrText>
        </w:r>
        <w:r>
          <w:rPr>
            <w:noProof/>
            <w:webHidden/>
          </w:rPr>
        </w:r>
        <w:r>
          <w:rPr>
            <w:noProof/>
            <w:webHidden/>
          </w:rPr>
          <w:fldChar w:fldCharType="separate"/>
        </w:r>
        <w:r>
          <w:rPr>
            <w:noProof/>
            <w:webHidden/>
          </w:rPr>
          <w:t>13</w:t>
        </w:r>
        <w:r>
          <w:rPr>
            <w:noProof/>
            <w:webHidden/>
          </w:rPr>
          <w:fldChar w:fldCharType="end"/>
        </w:r>
      </w:hyperlink>
    </w:p>
    <w:p w14:paraId="5F806662" w14:textId="23AEE231"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0" w:history="1">
        <w:r w:rsidRPr="00CB5D86">
          <w:rPr>
            <w:rStyle w:val="Hyperlink"/>
            <w:noProof/>
          </w:rPr>
          <w:t>§ 20 Textform</w:t>
        </w:r>
        <w:r>
          <w:rPr>
            <w:noProof/>
            <w:webHidden/>
          </w:rPr>
          <w:tab/>
        </w:r>
        <w:r>
          <w:rPr>
            <w:noProof/>
            <w:webHidden/>
          </w:rPr>
          <w:fldChar w:fldCharType="begin"/>
        </w:r>
        <w:r>
          <w:rPr>
            <w:noProof/>
            <w:webHidden/>
          </w:rPr>
          <w:instrText xml:space="preserve"> PAGEREF _Toc212194100 \h </w:instrText>
        </w:r>
        <w:r>
          <w:rPr>
            <w:noProof/>
            <w:webHidden/>
          </w:rPr>
        </w:r>
        <w:r>
          <w:rPr>
            <w:noProof/>
            <w:webHidden/>
          </w:rPr>
          <w:fldChar w:fldCharType="separate"/>
        </w:r>
        <w:r>
          <w:rPr>
            <w:noProof/>
            <w:webHidden/>
          </w:rPr>
          <w:t>14</w:t>
        </w:r>
        <w:r>
          <w:rPr>
            <w:noProof/>
            <w:webHidden/>
          </w:rPr>
          <w:fldChar w:fldCharType="end"/>
        </w:r>
      </w:hyperlink>
    </w:p>
    <w:p w14:paraId="5BE4A886" w14:textId="6DEE1184"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1" w:history="1">
        <w:r w:rsidRPr="00CB5D86">
          <w:rPr>
            <w:rStyle w:val="Hyperlink"/>
            <w:noProof/>
          </w:rPr>
          <w:t>§ 21 Haftung</w:t>
        </w:r>
        <w:r>
          <w:rPr>
            <w:noProof/>
            <w:webHidden/>
          </w:rPr>
          <w:tab/>
        </w:r>
        <w:r>
          <w:rPr>
            <w:noProof/>
            <w:webHidden/>
          </w:rPr>
          <w:fldChar w:fldCharType="begin"/>
        </w:r>
        <w:r>
          <w:rPr>
            <w:noProof/>
            <w:webHidden/>
          </w:rPr>
          <w:instrText xml:space="preserve"> PAGEREF _Toc212194101 \h </w:instrText>
        </w:r>
        <w:r>
          <w:rPr>
            <w:noProof/>
            <w:webHidden/>
          </w:rPr>
        </w:r>
        <w:r>
          <w:rPr>
            <w:noProof/>
            <w:webHidden/>
          </w:rPr>
          <w:fldChar w:fldCharType="separate"/>
        </w:r>
        <w:r>
          <w:rPr>
            <w:noProof/>
            <w:webHidden/>
          </w:rPr>
          <w:t>14</w:t>
        </w:r>
        <w:r>
          <w:rPr>
            <w:noProof/>
            <w:webHidden/>
          </w:rPr>
          <w:fldChar w:fldCharType="end"/>
        </w:r>
      </w:hyperlink>
    </w:p>
    <w:p w14:paraId="6E21FE3C" w14:textId="6B43EC8C"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2" w:history="1">
        <w:r w:rsidRPr="00CB5D86">
          <w:rPr>
            <w:rStyle w:val="Hyperlink"/>
            <w:noProof/>
          </w:rPr>
          <w:t>§ 22 Höhere Gewalt</w:t>
        </w:r>
        <w:r>
          <w:rPr>
            <w:noProof/>
            <w:webHidden/>
          </w:rPr>
          <w:tab/>
        </w:r>
        <w:r>
          <w:rPr>
            <w:noProof/>
            <w:webHidden/>
          </w:rPr>
          <w:fldChar w:fldCharType="begin"/>
        </w:r>
        <w:r>
          <w:rPr>
            <w:noProof/>
            <w:webHidden/>
          </w:rPr>
          <w:instrText xml:space="preserve"> PAGEREF _Toc212194102 \h </w:instrText>
        </w:r>
        <w:r>
          <w:rPr>
            <w:noProof/>
            <w:webHidden/>
          </w:rPr>
        </w:r>
        <w:r>
          <w:rPr>
            <w:noProof/>
            <w:webHidden/>
          </w:rPr>
          <w:fldChar w:fldCharType="separate"/>
        </w:r>
        <w:r>
          <w:rPr>
            <w:noProof/>
            <w:webHidden/>
          </w:rPr>
          <w:t>15</w:t>
        </w:r>
        <w:r>
          <w:rPr>
            <w:noProof/>
            <w:webHidden/>
          </w:rPr>
          <w:fldChar w:fldCharType="end"/>
        </w:r>
      </w:hyperlink>
    </w:p>
    <w:p w14:paraId="292330AB" w14:textId="411A144C"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3" w:history="1">
        <w:r w:rsidRPr="00CB5D86">
          <w:rPr>
            <w:rStyle w:val="Hyperlink"/>
            <w:noProof/>
          </w:rPr>
          <w:t>§ 23 Informations- und Datenaustausch</w:t>
        </w:r>
        <w:r>
          <w:rPr>
            <w:noProof/>
            <w:webHidden/>
          </w:rPr>
          <w:tab/>
        </w:r>
        <w:r>
          <w:rPr>
            <w:noProof/>
            <w:webHidden/>
          </w:rPr>
          <w:fldChar w:fldCharType="begin"/>
        </w:r>
        <w:r>
          <w:rPr>
            <w:noProof/>
            <w:webHidden/>
          </w:rPr>
          <w:instrText xml:space="preserve"> PAGEREF _Toc212194103 \h </w:instrText>
        </w:r>
        <w:r>
          <w:rPr>
            <w:noProof/>
            <w:webHidden/>
          </w:rPr>
        </w:r>
        <w:r>
          <w:rPr>
            <w:noProof/>
            <w:webHidden/>
          </w:rPr>
          <w:fldChar w:fldCharType="separate"/>
        </w:r>
        <w:r>
          <w:rPr>
            <w:noProof/>
            <w:webHidden/>
          </w:rPr>
          <w:t>16</w:t>
        </w:r>
        <w:r>
          <w:rPr>
            <w:noProof/>
            <w:webHidden/>
          </w:rPr>
          <w:fldChar w:fldCharType="end"/>
        </w:r>
      </w:hyperlink>
    </w:p>
    <w:p w14:paraId="460EE71D" w14:textId="675DF1EB"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4" w:history="1">
        <w:r w:rsidRPr="00CB5D86">
          <w:rPr>
            <w:rStyle w:val="Hyperlink"/>
            <w:noProof/>
          </w:rPr>
          <w:t>§ 24 Vertraulichkeit</w:t>
        </w:r>
        <w:r>
          <w:rPr>
            <w:noProof/>
            <w:webHidden/>
          </w:rPr>
          <w:tab/>
        </w:r>
        <w:r>
          <w:rPr>
            <w:noProof/>
            <w:webHidden/>
          </w:rPr>
          <w:fldChar w:fldCharType="begin"/>
        </w:r>
        <w:r>
          <w:rPr>
            <w:noProof/>
            <w:webHidden/>
          </w:rPr>
          <w:instrText xml:space="preserve"> PAGEREF _Toc212194104 \h </w:instrText>
        </w:r>
        <w:r>
          <w:rPr>
            <w:noProof/>
            <w:webHidden/>
          </w:rPr>
        </w:r>
        <w:r>
          <w:rPr>
            <w:noProof/>
            <w:webHidden/>
          </w:rPr>
          <w:fldChar w:fldCharType="separate"/>
        </w:r>
        <w:r>
          <w:rPr>
            <w:noProof/>
            <w:webHidden/>
          </w:rPr>
          <w:t>16</w:t>
        </w:r>
        <w:r>
          <w:rPr>
            <w:noProof/>
            <w:webHidden/>
          </w:rPr>
          <w:fldChar w:fldCharType="end"/>
        </w:r>
      </w:hyperlink>
    </w:p>
    <w:p w14:paraId="44C518F4" w14:textId="3A0FCBFB"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5" w:history="1">
        <w:r w:rsidRPr="00CB5D86">
          <w:rPr>
            <w:rStyle w:val="Hyperlink"/>
            <w:noProof/>
          </w:rPr>
          <w:t>§ 25 Rechtsnachfolge</w:t>
        </w:r>
        <w:r>
          <w:rPr>
            <w:noProof/>
            <w:webHidden/>
          </w:rPr>
          <w:tab/>
        </w:r>
        <w:r>
          <w:rPr>
            <w:noProof/>
            <w:webHidden/>
          </w:rPr>
          <w:fldChar w:fldCharType="begin"/>
        </w:r>
        <w:r>
          <w:rPr>
            <w:noProof/>
            <w:webHidden/>
          </w:rPr>
          <w:instrText xml:space="preserve"> PAGEREF _Toc212194105 \h </w:instrText>
        </w:r>
        <w:r>
          <w:rPr>
            <w:noProof/>
            <w:webHidden/>
          </w:rPr>
        </w:r>
        <w:r>
          <w:rPr>
            <w:noProof/>
            <w:webHidden/>
          </w:rPr>
          <w:fldChar w:fldCharType="separate"/>
        </w:r>
        <w:r>
          <w:rPr>
            <w:noProof/>
            <w:webHidden/>
          </w:rPr>
          <w:t>17</w:t>
        </w:r>
        <w:r>
          <w:rPr>
            <w:noProof/>
            <w:webHidden/>
          </w:rPr>
          <w:fldChar w:fldCharType="end"/>
        </w:r>
      </w:hyperlink>
    </w:p>
    <w:p w14:paraId="585B252D" w14:textId="45B11FD3"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6" w:history="1">
        <w:r w:rsidRPr="00CB5D86">
          <w:rPr>
            <w:rStyle w:val="Hyperlink"/>
            <w:noProof/>
          </w:rPr>
          <w:t>§ 26 Salvatorische Klausel</w:t>
        </w:r>
        <w:r>
          <w:rPr>
            <w:noProof/>
            <w:webHidden/>
          </w:rPr>
          <w:tab/>
        </w:r>
        <w:r>
          <w:rPr>
            <w:noProof/>
            <w:webHidden/>
          </w:rPr>
          <w:fldChar w:fldCharType="begin"/>
        </w:r>
        <w:r>
          <w:rPr>
            <w:noProof/>
            <w:webHidden/>
          </w:rPr>
          <w:instrText xml:space="preserve"> PAGEREF _Toc212194106 \h </w:instrText>
        </w:r>
        <w:r>
          <w:rPr>
            <w:noProof/>
            <w:webHidden/>
          </w:rPr>
        </w:r>
        <w:r>
          <w:rPr>
            <w:noProof/>
            <w:webHidden/>
          </w:rPr>
          <w:fldChar w:fldCharType="separate"/>
        </w:r>
        <w:r>
          <w:rPr>
            <w:noProof/>
            <w:webHidden/>
          </w:rPr>
          <w:t>17</w:t>
        </w:r>
        <w:r>
          <w:rPr>
            <w:noProof/>
            <w:webHidden/>
          </w:rPr>
          <w:fldChar w:fldCharType="end"/>
        </w:r>
      </w:hyperlink>
    </w:p>
    <w:p w14:paraId="3BAE15B3" w14:textId="1E2CA704"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7" w:history="1">
        <w:r w:rsidRPr="00CB5D86">
          <w:rPr>
            <w:rStyle w:val="Hyperlink"/>
            <w:noProof/>
          </w:rPr>
          <w:t>§ 27 Gerichtsstand</w:t>
        </w:r>
        <w:r>
          <w:rPr>
            <w:noProof/>
            <w:webHidden/>
          </w:rPr>
          <w:tab/>
        </w:r>
        <w:r>
          <w:rPr>
            <w:noProof/>
            <w:webHidden/>
          </w:rPr>
          <w:fldChar w:fldCharType="begin"/>
        </w:r>
        <w:r>
          <w:rPr>
            <w:noProof/>
            <w:webHidden/>
          </w:rPr>
          <w:instrText xml:space="preserve"> PAGEREF _Toc212194107 \h </w:instrText>
        </w:r>
        <w:r>
          <w:rPr>
            <w:noProof/>
            <w:webHidden/>
          </w:rPr>
        </w:r>
        <w:r>
          <w:rPr>
            <w:noProof/>
            <w:webHidden/>
          </w:rPr>
          <w:fldChar w:fldCharType="separate"/>
        </w:r>
        <w:r>
          <w:rPr>
            <w:noProof/>
            <w:webHidden/>
          </w:rPr>
          <w:t>17</w:t>
        </w:r>
        <w:r>
          <w:rPr>
            <w:noProof/>
            <w:webHidden/>
          </w:rPr>
          <w:fldChar w:fldCharType="end"/>
        </w:r>
      </w:hyperlink>
    </w:p>
    <w:p w14:paraId="20835284" w14:textId="14715EB9"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8" w:history="1">
        <w:r w:rsidRPr="00CB5D86">
          <w:rPr>
            <w:rStyle w:val="Hyperlink"/>
            <w:noProof/>
          </w:rPr>
          <w:t>§ 28 Anlag</w:t>
        </w:r>
        <w:r w:rsidRPr="00CB5D86">
          <w:rPr>
            <w:rStyle w:val="Hyperlink"/>
            <w:noProof/>
          </w:rPr>
          <w:t>e</w:t>
        </w:r>
        <w:r w:rsidRPr="00CB5D86">
          <w:rPr>
            <w:rStyle w:val="Hyperlink"/>
            <w:noProof/>
          </w:rPr>
          <w:t>nverzeichnis</w:t>
        </w:r>
        <w:r>
          <w:rPr>
            <w:noProof/>
            <w:webHidden/>
          </w:rPr>
          <w:tab/>
        </w:r>
        <w:r>
          <w:rPr>
            <w:noProof/>
            <w:webHidden/>
          </w:rPr>
          <w:fldChar w:fldCharType="begin"/>
        </w:r>
        <w:r>
          <w:rPr>
            <w:noProof/>
            <w:webHidden/>
          </w:rPr>
          <w:instrText xml:space="preserve"> PAGEREF _Toc212194108 \h </w:instrText>
        </w:r>
        <w:r>
          <w:rPr>
            <w:noProof/>
            <w:webHidden/>
          </w:rPr>
        </w:r>
        <w:r>
          <w:rPr>
            <w:noProof/>
            <w:webHidden/>
          </w:rPr>
          <w:fldChar w:fldCharType="separate"/>
        </w:r>
        <w:r>
          <w:rPr>
            <w:noProof/>
            <w:webHidden/>
          </w:rPr>
          <w:t>17</w:t>
        </w:r>
        <w:r>
          <w:rPr>
            <w:noProof/>
            <w:webHidden/>
          </w:rPr>
          <w:fldChar w:fldCharType="end"/>
        </w:r>
      </w:hyperlink>
    </w:p>
    <w:p w14:paraId="5D0821E7" w14:textId="6901474D" w:rsidR="00301E78" w:rsidRDefault="00AE6F7C" w:rsidP="0059378C">
      <w:pPr>
        <w:rPr>
          <w:rFonts w:ascii="Calibri" w:hAnsi="Calibri" w:cs="Calibri"/>
          <w:sz w:val="24"/>
        </w:rPr>
        <w:sectPr w:rsidR="00301E78" w:rsidSect="00537100">
          <w:headerReference w:type="first" r:id="rId18"/>
          <w:footerReference w:type="first" r:id="rId19"/>
          <w:pgSz w:w="11906" w:h="16838" w:code="9"/>
          <w:pgMar w:top="2240" w:right="1389" w:bottom="1361" w:left="1389" w:header="1162" w:footer="567" w:gutter="0"/>
          <w:pgNumType w:fmt="upperRoman" w:start="1"/>
          <w:cols w:space="708"/>
          <w:titlePg/>
          <w:docGrid w:linePitch="360"/>
        </w:sectPr>
      </w:pPr>
      <w:r w:rsidRPr="0059378C">
        <w:rPr>
          <w:rFonts w:ascii="Calibri" w:hAnsi="Calibri" w:cs="Calibri"/>
          <w:sz w:val="24"/>
        </w:rPr>
        <w:fldChar w:fldCharType="end"/>
      </w:r>
    </w:p>
    <w:p w14:paraId="69D258DB" w14:textId="77777777" w:rsidR="00CE1213" w:rsidRPr="0059378C" w:rsidRDefault="00CE1213" w:rsidP="0002413E">
      <w:pPr>
        <w:pStyle w:val="berschrift1"/>
      </w:pPr>
      <w:bookmarkStart w:id="4" w:name="_Toc212194076"/>
      <w:r w:rsidRPr="0002413E">
        <w:lastRenderedPageBreak/>
        <w:t>Teil</w:t>
      </w:r>
      <w:r w:rsidRPr="0059378C">
        <w:t xml:space="preserve"> 1 Allgemeine Bestimmungen</w:t>
      </w:r>
      <w:bookmarkEnd w:id="4"/>
    </w:p>
    <w:p w14:paraId="45A7A98B" w14:textId="77777777" w:rsidR="00CE1213" w:rsidRPr="0059378C" w:rsidRDefault="0077628D" w:rsidP="0002413E">
      <w:pPr>
        <w:pStyle w:val="berschrift2"/>
      </w:pPr>
      <w:bookmarkStart w:id="5" w:name="_Toc321120851"/>
      <w:bookmarkStart w:id="6" w:name="_Toc212194077"/>
      <w:r w:rsidRPr="0059378C">
        <w:t xml:space="preserve">§ 1 </w:t>
      </w:r>
      <w:r w:rsidR="00CE1213" w:rsidRPr="00EC5AB2">
        <w:t>Vertragsgegenstand</w:t>
      </w:r>
      <w:bookmarkEnd w:id="5"/>
      <w:bookmarkEnd w:id="6"/>
    </w:p>
    <w:p w14:paraId="4C20071F"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Gegenstand des Vertrages ist der Anschluss einer Biogasaufbereitungsanlage an das Gasversorgungsnetz des Netzbetreibers nach den in diesem Vertrag festgelegten Bedingungen. </w:t>
      </w:r>
    </w:p>
    <w:p w14:paraId="03BE1100"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Durch den Netzanschluss wird die technische Voraussetzung geschaffen, Biogas im Umfang der in Anlage 1 definierten Einspeisekapazität sowie nach Maßgabe der darin aufgeführten technischen Parameter in das Gasversorgungsnetz des Netzbetreibers einzuspeisen. </w:t>
      </w:r>
    </w:p>
    <w:p w14:paraId="2D9ECD38"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Der Vertrag regelt darüber hinaus die Nutzung des Netzanschlusses durch den Anschlussnutzer zwecks Einspeisung des aufbereiteten Biogases in das Gasversorgungsnetz des Netzbetreibers. </w:t>
      </w:r>
    </w:p>
    <w:p w14:paraId="4033BB3B"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Der Anschlussnehmer ist grundsätzlich gleichzeitig Anschlussnutzer und in beiden Funktionen Vertragspartner des Netzbetreibers. </w:t>
      </w:r>
    </w:p>
    <w:p w14:paraId="1BA290C4" w14:textId="4881FB25"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Ist der Anschlussnehmer nicht zugleich Anschlussnutzer, teilt er dies dem Netzbetreiber unverzüglich mit. Der Netzbetreiber schließt dann mit jeweils beiden Personen den vorliegenden Vertrag ab. In diesem Fall finden die nachstehenden Regelungen, soweit sie den Anschlussnutzer ausschließlich betreffen</w:t>
      </w:r>
      <w:r w:rsidR="00EE2CFD">
        <w:rPr>
          <w:rFonts w:ascii="Calibri" w:hAnsi="Calibri" w:cs="Calibri"/>
          <w:sz w:val="24"/>
        </w:rPr>
        <w:t>,</w:t>
      </w:r>
      <w:r w:rsidRPr="0059378C">
        <w:rPr>
          <w:rFonts w:ascii="Calibri" w:hAnsi="Calibri" w:cs="Calibri"/>
          <w:sz w:val="24"/>
        </w:rPr>
        <w:t xml:space="preserve"> auf den Anschlussnehmer und</w:t>
      </w:r>
      <w:r w:rsidR="00EE2CFD">
        <w:rPr>
          <w:rFonts w:ascii="Calibri" w:hAnsi="Calibri" w:cs="Calibri"/>
          <w:sz w:val="24"/>
        </w:rPr>
        <w:t>,</w:t>
      </w:r>
      <w:r w:rsidRPr="0059378C">
        <w:rPr>
          <w:rFonts w:ascii="Calibri" w:hAnsi="Calibri" w:cs="Calibri"/>
          <w:sz w:val="24"/>
        </w:rPr>
        <w:t xml:space="preserve"> soweit sie den Anschlussnehmer ausschließlich betreffen</w:t>
      </w:r>
      <w:r w:rsidR="00EE2CFD">
        <w:rPr>
          <w:rFonts w:ascii="Calibri" w:hAnsi="Calibri" w:cs="Calibri"/>
          <w:sz w:val="24"/>
        </w:rPr>
        <w:t>,</w:t>
      </w:r>
      <w:r w:rsidRPr="0059378C">
        <w:rPr>
          <w:rFonts w:ascii="Calibri" w:hAnsi="Calibri" w:cs="Calibri"/>
          <w:sz w:val="24"/>
        </w:rPr>
        <w:t xml:space="preserve"> auf den Anschlussnutzer keine Anwendung.</w:t>
      </w:r>
    </w:p>
    <w:p w14:paraId="469869DF"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Alle in </w:t>
      </w:r>
      <w:r w:rsidR="006E27D1" w:rsidRPr="0059378C">
        <w:rPr>
          <w:rFonts w:ascii="Calibri" w:hAnsi="Calibri" w:cs="Calibri"/>
          <w:sz w:val="24"/>
        </w:rPr>
        <w:t>§ 28</w:t>
      </w:r>
      <w:r w:rsidRPr="0059378C">
        <w:rPr>
          <w:rFonts w:ascii="Calibri" w:hAnsi="Calibri" w:cs="Calibri"/>
          <w:sz w:val="24"/>
        </w:rPr>
        <w:t xml:space="preserve"> aufgeführten Anlagen sind Inhalt und Bestandteil dieses Vertrages.</w:t>
      </w:r>
      <w:r w:rsidR="004B74C2" w:rsidRPr="0059378C">
        <w:rPr>
          <w:rFonts w:ascii="Calibri" w:hAnsi="Calibri" w:cs="Calibri"/>
          <w:sz w:val="24"/>
        </w:rPr>
        <w:t xml:space="preserve"> Sollten einzelne Regelungen der Anlagen den folgenden Bestimmungen dieses Vertrages widersprechen, so haben die folgenden Bestimmungen dieses Vertrages Vorrang.</w:t>
      </w:r>
    </w:p>
    <w:p w14:paraId="60227277" w14:textId="77777777" w:rsidR="00CE1213" w:rsidRPr="0059378C" w:rsidRDefault="0077628D" w:rsidP="00C73FAE">
      <w:pPr>
        <w:pStyle w:val="berschrift2"/>
      </w:pPr>
      <w:bookmarkStart w:id="7" w:name="_Toc321120852"/>
      <w:bookmarkStart w:id="8" w:name="_Toc212194078"/>
      <w:r w:rsidRPr="0059378C">
        <w:t xml:space="preserve">§ 2 </w:t>
      </w:r>
      <w:r w:rsidR="00CE1213" w:rsidRPr="0059378C">
        <w:t>Begriffsbestimmungen</w:t>
      </w:r>
      <w:bookmarkEnd w:id="7"/>
      <w:bookmarkEnd w:id="8"/>
    </w:p>
    <w:p w14:paraId="4D9C728E"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Anschlussnehmer</w:t>
      </w:r>
    </w:p>
    <w:p w14:paraId="05E39F6F" w14:textId="6AB8F810" w:rsidR="00A6535A" w:rsidRPr="0059378C" w:rsidRDefault="00A6535A" w:rsidP="0059378C">
      <w:pPr>
        <w:pStyle w:val="GL2OhneZiffer"/>
        <w:jc w:val="both"/>
        <w:rPr>
          <w:rFonts w:ascii="Calibri" w:hAnsi="Calibri" w:cs="Calibri"/>
          <w:sz w:val="24"/>
        </w:rPr>
      </w:pPr>
      <w:r w:rsidRPr="0059378C">
        <w:rPr>
          <w:rFonts w:ascii="Calibri" w:hAnsi="Calibri" w:cs="Calibri"/>
          <w:sz w:val="24"/>
        </w:rPr>
        <w:t>Anschlussnehmer ist derjenige, der den Anschluss der Biogasaufbereitungsanlage an das Gasversorgungsnetz des Netzbetreibers beansprucht.</w:t>
      </w:r>
    </w:p>
    <w:p w14:paraId="037781EA"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Anschlussnutzer</w:t>
      </w:r>
    </w:p>
    <w:p w14:paraId="1ABFAAC7" w14:textId="76D4A2E6" w:rsidR="00A6535A" w:rsidRPr="0059378C" w:rsidRDefault="00A6535A" w:rsidP="0059378C">
      <w:pPr>
        <w:pStyle w:val="GL2OhneZiffer"/>
        <w:jc w:val="both"/>
        <w:rPr>
          <w:rFonts w:ascii="Calibri" w:hAnsi="Calibri" w:cs="Calibri"/>
          <w:sz w:val="24"/>
        </w:rPr>
      </w:pPr>
      <w:r w:rsidRPr="0059378C">
        <w:rPr>
          <w:rFonts w:ascii="Calibri" w:hAnsi="Calibri" w:cs="Calibri"/>
          <w:sz w:val="24"/>
        </w:rPr>
        <w:t>Anschlussnutzer im Sinne dieses Vertrages ist derjenige, der den Netzanschluss zum Zwecke der Einspeisung des in der Biogasaufbereitungsanlage auf Erdgasqualität aufbereiteten Biogases nutzt, indem er das Biogas zum Transport bereitstellt.</w:t>
      </w:r>
    </w:p>
    <w:p w14:paraId="0D5CD92D" w14:textId="4393C785"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Anschlusspunkt</w:t>
      </w:r>
    </w:p>
    <w:p w14:paraId="3E045775" w14:textId="7FEEB105" w:rsidR="00A6535A" w:rsidRPr="0059378C" w:rsidRDefault="00A6535A" w:rsidP="0059378C">
      <w:pPr>
        <w:pStyle w:val="GL2OhneZiffer"/>
        <w:jc w:val="both"/>
        <w:rPr>
          <w:rFonts w:ascii="Calibri" w:hAnsi="Calibri" w:cs="Calibri"/>
          <w:sz w:val="24"/>
        </w:rPr>
      </w:pPr>
      <w:r w:rsidRPr="0059378C">
        <w:rPr>
          <w:rFonts w:ascii="Calibri" w:hAnsi="Calibri" w:cs="Calibri"/>
          <w:sz w:val="24"/>
        </w:rPr>
        <w:lastRenderedPageBreak/>
        <w:t>Der Anschlusspunkt verknüpft die Verbindungsleitung (Teil des Netzanschlusses gemäß Ziffer </w:t>
      </w:r>
      <w:r w:rsidR="007F3FAD">
        <w:rPr>
          <w:rFonts w:ascii="Calibri" w:hAnsi="Calibri" w:cs="Calibri"/>
          <w:sz w:val="24"/>
        </w:rPr>
        <w:t>8</w:t>
      </w:r>
      <w:r w:rsidRPr="0059378C">
        <w:rPr>
          <w:rFonts w:ascii="Calibri" w:hAnsi="Calibri" w:cs="Calibri"/>
          <w:sz w:val="24"/>
        </w:rPr>
        <w:t>) mit dem bestehenden Gasversorgungsnetz.</w:t>
      </w:r>
    </w:p>
    <w:p w14:paraId="74230E7D"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Biogas</w:t>
      </w:r>
    </w:p>
    <w:p w14:paraId="7FEFB9DB" w14:textId="5B39D36B" w:rsidR="00A6535A" w:rsidRPr="0059378C" w:rsidRDefault="00A6535A" w:rsidP="0059378C">
      <w:pPr>
        <w:pStyle w:val="GL2OhneZiffer"/>
        <w:jc w:val="both"/>
        <w:rPr>
          <w:rFonts w:ascii="Calibri" w:hAnsi="Calibri" w:cs="Calibri"/>
          <w:sz w:val="24"/>
        </w:rPr>
      </w:pPr>
      <w:r w:rsidRPr="0059378C">
        <w:rPr>
          <w:rFonts w:ascii="Calibri" w:hAnsi="Calibri" w:cs="Calibri"/>
          <w:sz w:val="24"/>
        </w:rPr>
        <w:t xml:space="preserve">Es gilt die Biogas-Begriffsdefinition des § 3 Nr. </w:t>
      </w:r>
      <w:r w:rsidR="007F3FAD" w:rsidRPr="0059378C">
        <w:rPr>
          <w:rFonts w:ascii="Calibri" w:hAnsi="Calibri" w:cs="Calibri"/>
          <w:sz w:val="24"/>
        </w:rPr>
        <w:t>10</w:t>
      </w:r>
      <w:r w:rsidR="007F3FAD">
        <w:rPr>
          <w:rFonts w:ascii="Calibri" w:hAnsi="Calibri" w:cs="Calibri"/>
          <w:sz w:val="24"/>
        </w:rPr>
        <w:t>g</w:t>
      </w:r>
      <w:r w:rsidR="007F3FAD" w:rsidRPr="0059378C">
        <w:rPr>
          <w:rFonts w:ascii="Calibri" w:hAnsi="Calibri" w:cs="Calibri"/>
          <w:sz w:val="24"/>
        </w:rPr>
        <w:t xml:space="preserve"> </w:t>
      </w:r>
      <w:r w:rsidRPr="0059378C">
        <w:rPr>
          <w:rFonts w:ascii="Calibri" w:hAnsi="Calibri" w:cs="Calibri"/>
          <w:sz w:val="24"/>
        </w:rPr>
        <w:t>Energiewirtschaftsgesetz (EnWG).</w:t>
      </w:r>
    </w:p>
    <w:p w14:paraId="19F274E1"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Biogasaufbereitungsanlage</w:t>
      </w:r>
    </w:p>
    <w:p w14:paraId="057A9C41" w14:textId="3527DE81" w:rsidR="00A6535A" w:rsidRPr="0059378C" w:rsidRDefault="00A6535A" w:rsidP="7B35356E">
      <w:pPr>
        <w:pStyle w:val="GL2OhneZiffer"/>
        <w:jc w:val="both"/>
        <w:rPr>
          <w:rFonts w:ascii="Calibri" w:hAnsi="Calibri" w:cs="Calibri"/>
          <w:sz w:val="24"/>
        </w:rPr>
      </w:pPr>
      <w:r w:rsidRPr="7B35356E">
        <w:rPr>
          <w:rFonts w:ascii="Calibri" w:hAnsi="Calibri" w:cs="Calibri"/>
          <w:sz w:val="24"/>
        </w:rPr>
        <w:t>Die Biogasaufbereitungsanlage ist</w:t>
      </w:r>
      <w:r w:rsidR="00E4278A">
        <w:rPr>
          <w:rFonts w:ascii="Calibri" w:hAnsi="Calibri" w:cs="Calibri"/>
          <w:sz w:val="24"/>
        </w:rPr>
        <w:t xml:space="preserve"> </w:t>
      </w:r>
      <w:r w:rsidRPr="7B35356E">
        <w:rPr>
          <w:rFonts w:ascii="Calibri" w:hAnsi="Calibri" w:cs="Calibri"/>
          <w:sz w:val="24"/>
        </w:rPr>
        <w:t>die Anlage zur Aufbereitung von Biogas auf Erdgasqualität.</w:t>
      </w:r>
    </w:p>
    <w:p w14:paraId="737621B8" w14:textId="77777777" w:rsidR="00A6535A" w:rsidRPr="0059378C" w:rsidRDefault="00A6535A" w:rsidP="0059378C">
      <w:pPr>
        <w:numPr>
          <w:ilvl w:val="0"/>
          <w:numId w:val="61"/>
        </w:numPr>
        <w:jc w:val="both"/>
        <w:rPr>
          <w:rFonts w:ascii="Calibri" w:hAnsi="Calibri" w:cs="Calibri"/>
          <w:sz w:val="24"/>
        </w:rPr>
      </w:pPr>
      <w:proofErr w:type="spellStart"/>
      <w:r w:rsidRPr="0059378C">
        <w:rPr>
          <w:rFonts w:ascii="Calibri" w:hAnsi="Calibri" w:cs="Calibri"/>
          <w:sz w:val="24"/>
        </w:rPr>
        <w:t>Biogaseinspeiseanlage</w:t>
      </w:r>
      <w:proofErr w:type="spellEnd"/>
      <w:r w:rsidRPr="0059378C">
        <w:rPr>
          <w:rFonts w:ascii="Calibri" w:hAnsi="Calibri" w:cs="Calibri"/>
          <w:sz w:val="24"/>
        </w:rPr>
        <w:t xml:space="preserve"> </w:t>
      </w:r>
    </w:p>
    <w:p w14:paraId="15F873F3" w14:textId="77777777" w:rsidR="00A6535A" w:rsidRPr="0059378C" w:rsidRDefault="00A6535A" w:rsidP="0059378C">
      <w:pPr>
        <w:pStyle w:val="GL2OhneZiffer"/>
        <w:jc w:val="both"/>
        <w:rPr>
          <w:rFonts w:ascii="Calibri" w:hAnsi="Calibri" w:cs="Calibri"/>
          <w:sz w:val="24"/>
        </w:rPr>
      </w:pPr>
      <w:r w:rsidRPr="0059378C">
        <w:rPr>
          <w:rFonts w:ascii="Calibri" w:hAnsi="Calibri" w:cs="Calibri"/>
          <w:sz w:val="24"/>
        </w:rPr>
        <w:t xml:space="preserve">Die </w:t>
      </w:r>
      <w:proofErr w:type="spellStart"/>
      <w:r w:rsidRPr="0059378C">
        <w:rPr>
          <w:rFonts w:ascii="Calibri" w:hAnsi="Calibri" w:cs="Calibri"/>
          <w:sz w:val="24"/>
        </w:rPr>
        <w:t>Biogaseinspeiseanlage</w:t>
      </w:r>
      <w:proofErr w:type="spellEnd"/>
      <w:r w:rsidRPr="0059378C">
        <w:rPr>
          <w:rFonts w:ascii="Calibri" w:hAnsi="Calibri" w:cs="Calibri"/>
          <w:sz w:val="24"/>
        </w:rPr>
        <w:t xml:space="preserve"> umfasst die technischen Komponenten des Netzanschlusses (die Verbindungsleitungen damit ausgenommen) und soweit erforderlich die Vorrichtungen zur Konditionierung des aufbereiteten Biogases. </w:t>
      </w:r>
    </w:p>
    <w:p w14:paraId="7D6F0592"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Einspeisekapazität</w:t>
      </w:r>
    </w:p>
    <w:p w14:paraId="2735A5BB" w14:textId="63466F9B" w:rsidR="00A6535A" w:rsidRPr="0059378C" w:rsidRDefault="00A6535A" w:rsidP="0059378C">
      <w:pPr>
        <w:pStyle w:val="GL2OhneZiffer"/>
        <w:jc w:val="both"/>
        <w:rPr>
          <w:rFonts w:ascii="Calibri" w:hAnsi="Calibri" w:cs="Calibri"/>
          <w:sz w:val="24"/>
        </w:rPr>
      </w:pPr>
      <w:r w:rsidRPr="0059378C">
        <w:rPr>
          <w:rFonts w:ascii="Calibri" w:hAnsi="Calibri" w:cs="Calibri"/>
          <w:sz w:val="24"/>
        </w:rPr>
        <w:t>Die Einspeisekapazität bezeichnet gemäß § 3 Nr. 13a EnWG das maximale Volumen pro Stunde in Normkubikmeter</w:t>
      </w:r>
      <w:r w:rsidR="009D22D8">
        <w:rPr>
          <w:rFonts w:ascii="Calibri" w:hAnsi="Calibri" w:cs="Calibri"/>
          <w:sz w:val="24"/>
        </w:rPr>
        <w:t>n</w:t>
      </w:r>
      <w:r w:rsidRPr="0059378C">
        <w:rPr>
          <w:rFonts w:ascii="Calibri" w:hAnsi="Calibri" w:cs="Calibri"/>
          <w:sz w:val="24"/>
        </w:rPr>
        <w:t>, das in ein Netz oder Teilnetz eines Netzbetreibers insgesamt eingespeist werden kann.</w:t>
      </w:r>
    </w:p>
    <w:p w14:paraId="248E32FF" w14:textId="77777777" w:rsidR="00CE1213" w:rsidRPr="0059378C" w:rsidRDefault="00CE1213" w:rsidP="0059378C">
      <w:pPr>
        <w:numPr>
          <w:ilvl w:val="0"/>
          <w:numId w:val="61"/>
        </w:numPr>
        <w:jc w:val="both"/>
        <w:rPr>
          <w:rFonts w:ascii="Calibri" w:hAnsi="Calibri" w:cs="Calibri"/>
          <w:sz w:val="24"/>
        </w:rPr>
      </w:pPr>
      <w:r w:rsidRPr="0059378C">
        <w:rPr>
          <w:rFonts w:ascii="Calibri" w:hAnsi="Calibri" w:cs="Calibri"/>
          <w:sz w:val="24"/>
        </w:rPr>
        <w:t>Netzanschluss</w:t>
      </w:r>
    </w:p>
    <w:p w14:paraId="7E472C76" w14:textId="06901983" w:rsidR="00CE1213" w:rsidRPr="0059378C" w:rsidRDefault="00CE1213" w:rsidP="0059378C">
      <w:pPr>
        <w:pStyle w:val="GL2OhneZiffer"/>
        <w:jc w:val="both"/>
        <w:rPr>
          <w:rFonts w:ascii="Calibri" w:hAnsi="Calibri" w:cs="Calibri"/>
          <w:sz w:val="24"/>
        </w:rPr>
      </w:pPr>
      <w:r w:rsidRPr="0059378C">
        <w:rPr>
          <w:rFonts w:ascii="Calibri" w:hAnsi="Calibri" w:cs="Calibri"/>
          <w:sz w:val="24"/>
        </w:rPr>
        <w:t>Der Netzanschluss besteht aus der Verbindungsleitung zwischen Übergabe- und Anschlusspunkt, die die Biogasaufbereitungsanlage mit dem bestehenden Gasversorgungsnetz verbindet, der Verknüpfung mit dem Anschlusspunkt des bestehenden Gasversorgungsnetzes, der Gasdruck-Regel-Messanlage sowie de</w:t>
      </w:r>
      <w:r w:rsidR="00EE2CFD">
        <w:rPr>
          <w:rFonts w:ascii="Calibri" w:hAnsi="Calibri" w:cs="Calibri"/>
          <w:sz w:val="24"/>
        </w:rPr>
        <w:t>n</w:t>
      </w:r>
      <w:r w:rsidRPr="0059378C">
        <w:rPr>
          <w:rFonts w:ascii="Calibri" w:hAnsi="Calibri" w:cs="Calibri"/>
          <w:sz w:val="24"/>
        </w:rPr>
        <w:t xml:space="preserve"> Einrichtung</w:t>
      </w:r>
      <w:r w:rsidR="00AA7F99">
        <w:rPr>
          <w:rFonts w:ascii="Calibri" w:hAnsi="Calibri" w:cs="Calibri"/>
          <w:sz w:val="24"/>
        </w:rPr>
        <w:t>en</w:t>
      </w:r>
      <w:r w:rsidRPr="0059378C">
        <w:rPr>
          <w:rFonts w:ascii="Calibri" w:hAnsi="Calibri" w:cs="Calibri"/>
          <w:sz w:val="24"/>
        </w:rPr>
        <w:t xml:space="preserve"> zur Druckerhöhung und der eichfähigen Messung des einzuspeisenden Biogases.</w:t>
      </w:r>
    </w:p>
    <w:p w14:paraId="7A28452D"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Transportkunde</w:t>
      </w:r>
    </w:p>
    <w:p w14:paraId="75F2C98E" w14:textId="63D902AD" w:rsidR="00A6535A" w:rsidRPr="0059378C" w:rsidRDefault="00A6535A" w:rsidP="0059378C">
      <w:pPr>
        <w:pStyle w:val="GL2OhneZiffer"/>
        <w:jc w:val="both"/>
        <w:rPr>
          <w:rFonts w:ascii="Calibri" w:hAnsi="Calibri" w:cs="Calibri"/>
          <w:sz w:val="24"/>
        </w:rPr>
      </w:pPr>
      <w:r w:rsidRPr="0059378C">
        <w:rPr>
          <w:rFonts w:ascii="Calibri" w:hAnsi="Calibri" w:cs="Calibri"/>
          <w:sz w:val="24"/>
        </w:rPr>
        <w:t>Der Transportkunde i.</w:t>
      </w:r>
      <w:r w:rsidR="00EE2CFD">
        <w:rPr>
          <w:rFonts w:ascii="Calibri" w:hAnsi="Calibri" w:cs="Calibri"/>
          <w:sz w:val="24"/>
        </w:rPr>
        <w:t xml:space="preserve"> </w:t>
      </w:r>
      <w:r w:rsidRPr="0059378C">
        <w:rPr>
          <w:rFonts w:ascii="Calibri" w:hAnsi="Calibri" w:cs="Calibri"/>
          <w:sz w:val="24"/>
        </w:rPr>
        <w:t>S.</w:t>
      </w:r>
      <w:r w:rsidR="00EE2CFD">
        <w:rPr>
          <w:rFonts w:ascii="Calibri" w:hAnsi="Calibri" w:cs="Calibri"/>
          <w:sz w:val="24"/>
        </w:rPr>
        <w:t xml:space="preserve"> </w:t>
      </w:r>
      <w:r w:rsidRPr="0059378C">
        <w:rPr>
          <w:rFonts w:ascii="Calibri" w:hAnsi="Calibri" w:cs="Calibri"/>
          <w:sz w:val="24"/>
        </w:rPr>
        <w:t xml:space="preserve">d. § 3 Nr. </w:t>
      </w:r>
      <w:r w:rsidR="007A26BB">
        <w:rPr>
          <w:rFonts w:ascii="Calibri" w:hAnsi="Calibri" w:cs="Calibri"/>
          <w:sz w:val="24"/>
        </w:rPr>
        <w:t>31f</w:t>
      </w:r>
      <w:r w:rsidR="007A26BB" w:rsidRPr="0059378C">
        <w:rPr>
          <w:rFonts w:ascii="Calibri" w:hAnsi="Calibri" w:cs="Calibri"/>
          <w:sz w:val="24"/>
        </w:rPr>
        <w:t xml:space="preserve"> </w:t>
      </w:r>
      <w:r w:rsidRPr="0059378C">
        <w:rPr>
          <w:rFonts w:ascii="Calibri" w:hAnsi="Calibri" w:cs="Calibri"/>
          <w:sz w:val="24"/>
        </w:rPr>
        <w:t>EnWG übernimmt das vom Anschlussnutzer bereit gestellte Biogas, um es auf der Grundlage des von ihm mit dem Netzbetreiber abgeschlossenen Einspeisevertrages vom Netzbetreiber transportieren zu lassen.</w:t>
      </w:r>
    </w:p>
    <w:p w14:paraId="5A0FDB89" w14:textId="77777777" w:rsidR="00CE1213" w:rsidRPr="0059378C" w:rsidRDefault="00CE1213" w:rsidP="0059378C">
      <w:pPr>
        <w:numPr>
          <w:ilvl w:val="0"/>
          <w:numId w:val="61"/>
        </w:numPr>
        <w:jc w:val="both"/>
        <w:rPr>
          <w:rFonts w:ascii="Calibri" w:hAnsi="Calibri" w:cs="Calibri"/>
          <w:sz w:val="24"/>
        </w:rPr>
      </w:pPr>
      <w:r w:rsidRPr="0059378C">
        <w:rPr>
          <w:rFonts w:ascii="Calibri" w:hAnsi="Calibri" w:cs="Calibri"/>
          <w:sz w:val="24"/>
        </w:rPr>
        <w:t xml:space="preserve">Übergabepunkt </w:t>
      </w:r>
    </w:p>
    <w:p w14:paraId="2D65F914" w14:textId="26E44B71" w:rsidR="00C079F1" w:rsidRPr="0059378C" w:rsidRDefault="00CE1213" w:rsidP="0059378C">
      <w:pPr>
        <w:pStyle w:val="GL2OhneZiffer"/>
        <w:jc w:val="both"/>
        <w:rPr>
          <w:rFonts w:ascii="Calibri" w:hAnsi="Calibri" w:cs="Calibri"/>
          <w:sz w:val="24"/>
        </w:rPr>
      </w:pPr>
      <w:r w:rsidRPr="0059378C">
        <w:rPr>
          <w:rFonts w:ascii="Calibri" w:hAnsi="Calibri" w:cs="Calibri"/>
          <w:sz w:val="24"/>
        </w:rPr>
        <w:t xml:space="preserve">Der Übergabepunkt verknüpft die Biogasaufbereitungsanlage mit der Verbindungsleitung, die die Biogasaufbereitungsanlage über die </w:t>
      </w:r>
      <w:proofErr w:type="spellStart"/>
      <w:r w:rsidRPr="0059378C">
        <w:rPr>
          <w:rFonts w:ascii="Calibri" w:hAnsi="Calibri" w:cs="Calibri"/>
          <w:sz w:val="24"/>
        </w:rPr>
        <w:t>Biogaseinspeiseanlage</w:t>
      </w:r>
      <w:proofErr w:type="spellEnd"/>
      <w:r w:rsidRPr="0059378C">
        <w:rPr>
          <w:rFonts w:ascii="Calibri" w:hAnsi="Calibri" w:cs="Calibri"/>
          <w:sz w:val="24"/>
        </w:rPr>
        <w:t xml:space="preserve"> mit dem bestehenden Gasversorgungsnetz verbindet (Teil des Netzanschlusses gemäß Ziffer </w:t>
      </w:r>
      <w:r w:rsidR="007A26BB">
        <w:rPr>
          <w:rFonts w:ascii="Calibri" w:hAnsi="Calibri" w:cs="Calibri"/>
          <w:sz w:val="24"/>
        </w:rPr>
        <w:t>8</w:t>
      </w:r>
      <w:r w:rsidRPr="0059378C">
        <w:rPr>
          <w:rFonts w:ascii="Calibri" w:hAnsi="Calibri" w:cs="Calibri"/>
          <w:sz w:val="24"/>
        </w:rPr>
        <w:t>). Der Übergabepunkt bildet die Eigentumsgrenze zum Netzanschluss. An dem Übergabepunkt wird das aufbereitete Biogas in den Netzanschluss übergeben.</w:t>
      </w:r>
    </w:p>
    <w:p w14:paraId="7C530963" w14:textId="77777777" w:rsidR="0059378C" w:rsidRDefault="001B09CF" w:rsidP="0059378C">
      <w:pPr>
        <w:numPr>
          <w:ilvl w:val="0"/>
          <w:numId w:val="61"/>
        </w:numPr>
        <w:jc w:val="both"/>
        <w:rPr>
          <w:rFonts w:ascii="Calibri" w:hAnsi="Calibri" w:cs="Calibri"/>
          <w:sz w:val="24"/>
        </w:rPr>
      </w:pPr>
      <w:r w:rsidRPr="0059378C">
        <w:rPr>
          <w:rFonts w:ascii="Calibri" w:hAnsi="Calibri" w:cs="Calibri"/>
          <w:sz w:val="24"/>
        </w:rPr>
        <w:t>Werktage</w:t>
      </w:r>
    </w:p>
    <w:p w14:paraId="37E2FC43" w14:textId="5759617A" w:rsidR="00CE1213" w:rsidRDefault="00224785" w:rsidP="7B35356E">
      <w:pPr>
        <w:ind w:left="567"/>
        <w:jc w:val="both"/>
        <w:rPr>
          <w:rFonts w:ascii="Calibri" w:hAnsi="Calibri" w:cs="Calibri"/>
          <w:sz w:val="24"/>
        </w:rPr>
      </w:pPr>
      <w:r>
        <w:rPr>
          <w:rFonts w:ascii="Calibri" w:hAnsi="Calibri" w:cs="Calibri"/>
          <w:sz w:val="24"/>
        </w:rPr>
        <w:t>U</w:t>
      </w:r>
      <w:r w:rsidR="3453AE1D" w:rsidRPr="0EB8274A">
        <w:rPr>
          <w:rFonts w:ascii="Calibri" w:hAnsi="Calibri" w:cs="Calibri"/>
          <w:sz w:val="24"/>
        </w:rPr>
        <w:t>nter Werktage</w:t>
      </w:r>
      <w:r w:rsidR="3E282443" w:rsidRPr="0EB8274A">
        <w:rPr>
          <w:rFonts w:ascii="Calibri" w:hAnsi="Calibri" w:cs="Calibri"/>
          <w:sz w:val="24"/>
        </w:rPr>
        <w:t xml:space="preserve">n </w:t>
      </w:r>
      <w:r w:rsidR="06FD1D29" w:rsidRPr="00EB1F21">
        <w:rPr>
          <w:rFonts w:ascii="Calibri" w:hAnsi="Calibri" w:cs="Calibri"/>
          <w:sz w:val="24"/>
        </w:rPr>
        <w:t>sind</w:t>
      </w:r>
      <w:r w:rsidR="06FD1D29" w:rsidRPr="0EB8274A">
        <w:rPr>
          <w:rFonts w:ascii="Calibri" w:hAnsi="Calibri" w:cs="Calibri"/>
          <w:sz w:val="24"/>
        </w:rPr>
        <w:t xml:space="preserve"> </w:t>
      </w:r>
      <w:r w:rsidR="3453AE1D" w:rsidRPr="0EB8274A">
        <w:rPr>
          <w:rFonts w:ascii="Calibri" w:hAnsi="Calibri" w:cs="Calibri"/>
          <w:sz w:val="24"/>
        </w:rPr>
        <w:t>f</w:t>
      </w:r>
      <w:r w:rsidR="001B09CF" w:rsidRPr="0EB8274A">
        <w:rPr>
          <w:rFonts w:ascii="Calibri" w:hAnsi="Calibri" w:cs="Calibri"/>
          <w:sz w:val="24"/>
        </w:rPr>
        <w:t xml:space="preserve">ür die Fristenregelung alle Tage zu verstehen, die kein Sonnabend, Sonntag oder gesetzlicher Feiertag sind. Wenn in einem Bundesland ein Tag als </w:t>
      </w:r>
      <w:r w:rsidR="001B09CF" w:rsidRPr="0EB8274A">
        <w:rPr>
          <w:rFonts w:ascii="Calibri" w:hAnsi="Calibri" w:cs="Calibri"/>
          <w:sz w:val="24"/>
        </w:rPr>
        <w:lastRenderedPageBreak/>
        <w:t>Feiertag ausgewiesen wird, gilt dieser Tag bundesweit als Feiertag. Der 24. Dezember und der 31. Dezember eines jeden Jahres gelten als Feiertage.</w:t>
      </w:r>
    </w:p>
    <w:p w14:paraId="50CA34DE" w14:textId="12DBD56E" w:rsidR="00B7796B" w:rsidRDefault="00B7796B" w:rsidP="00B7796B">
      <w:pPr>
        <w:pStyle w:val="Listenabsatz"/>
        <w:numPr>
          <w:ilvl w:val="0"/>
          <w:numId w:val="61"/>
        </w:numPr>
        <w:jc w:val="both"/>
        <w:rPr>
          <w:rFonts w:ascii="Calibri" w:hAnsi="Calibri" w:cs="Calibri"/>
          <w:sz w:val="24"/>
        </w:rPr>
      </w:pPr>
      <w:proofErr w:type="spellStart"/>
      <w:r>
        <w:rPr>
          <w:rFonts w:ascii="Calibri" w:hAnsi="Calibri" w:cs="Calibri"/>
          <w:sz w:val="24"/>
        </w:rPr>
        <w:t>ZuBio</w:t>
      </w:r>
      <w:proofErr w:type="spellEnd"/>
    </w:p>
    <w:p w14:paraId="44FA41F3" w14:textId="3BDDE259" w:rsidR="00B7796B" w:rsidRPr="00397B7A" w:rsidRDefault="00B7796B" w:rsidP="00397B7A">
      <w:pPr>
        <w:pStyle w:val="Listenabsatz"/>
        <w:ind w:left="567"/>
        <w:jc w:val="both"/>
        <w:rPr>
          <w:rFonts w:ascii="Calibri" w:hAnsi="Calibri" w:cs="Calibri"/>
          <w:sz w:val="24"/>
        </w:rPr>
      </w:pPr>
      <w:r>
        <w:rPr>
          <w:rFonts w:ascii="Calibri" w:hAnsi="Calibri" w:cs="Calibri"/>
          <w:sz w:val="24"/>
        </w:rPr>
        <w:t xml:space="preserve">Festlegung </w:t>
      </w:r>
      <w:r w:rsidR="00C44C9E">
        <w:rPr>
          <w:rFonts w:ascii="Calibri" w:hAnsi="Calibri" w:cs="Calibri"/>
          <w:sz w:val="24"/>
        </w:rPr>
        <w:t>der Bundesnetzagentur in Sachen Netzzugangsbedingungen Biogas (</w:t>
      </w:r>
      <w:r w:rsidR="009939EC">
        <w:rPr>
          <w:rFonts w:ascii="Calibri" w:hAnsi="Calibri" w:cs="Calibri"/>
          <w:sz w:val="24"/>
        </w:rPr>
        <w:t xml:space="preserve">Az.: BK7-24-01-010) vom </w:t>
      </w:r>
      <w:r w:rsidR="00524A04">
        <w:rPr>
          <w:rFonts w:ascii="Calibri" w:hAnsi="Calibri" w:cs="Calibri"/>
          <w:sz w:val="24"/>
        </w:rPr>
        <w:t>12</w:t>
      </w:r>
      <w:r w:rsidR="009939EC">
        <w:rPr>
          <w:rFonts w:ascii="Calibri" w:hAnsi="Calibri" w:cs="Calibri"/>
          <w:sz w:val="24"/>
        </w:rPr>
        <w:t>.</w:t>
      </w:r>
      <w:r w:rsidR="00F0052B">
        <w:rPr>
          <w:rFonts w:ascii="Calibri" w:hAnsi="Calibri" w:cs="Calibri"/>
          <w:sz w:val="24"/>
        </w:rPr>
        <w:t xml:space="preserve"> September 2025</w:t>
      </w:r>
      <w:r w:rsidR="0044691B">
        <w:rPr>
          <w:rFonts w:ascii="Calibri" w:hAnsi="Calibri" w:cs="Calibri"/>
          <w:sz w:val="24"/>
        </w:rPr>
        <w:t xml:space="preserve"> oder eine diese Festlegung ergänzende oder ersetzende Festlegung der Bundesnetzagentur.</w:t>
      </w:r>
    </w:p>
    <w:p w14:paraId="19F45F8C" w14:textId="77777777" w:rsidR="00CE1213" w:rsidRPr="0059378C" w:rsidRDefault="0077628D" w:rsidP="0002413E">
      <w:pPr>
        <w:pStyle w:val="berschrift2"/>
      </w:pPr>
      <w:bookmarkStart w:id="9" w:name="_Toc321120853"/>
      <w:bookmarkStart w:id="10" w:name="_Toc212194079"/>
      <w:r w:rsidRPr="0059378C">
        <w:t xml:space="preserve">§ 3 </w:t>
      </w:r>
      <w:r w:rsidR="00CE1213" w:rsidRPr="0059378C">
        <w:t>Weitere Verträge und Vereinbarungen</w:t>
      </w:r>
      <w:bookmarkEnd w:id="9"/>
      <w:bookmarkEnd w:id="10"/>
    </w:p>
    <w:p w14:paraId="4F024318" w14:textId="77777777" w:rsidR="00CE1213" w:rsidRPr="0059378C" w:rsidRDefault="00CE1213" w:rsidP="0059378C">
      <w:pPr>
        <w:numPr>
          <w:ilvl w:val="0"/>
          <w:numId w:val="62"/>
        </w:numPr>
        <w:jc w:val="both"/>
        <w:rPr>
          <w:rFonts w:ascii="Calibri" w:hAnsi="Calibri" w:cs="Calibri"/>
          <w:sz w:val="24"/>
        </w:rPr>
      </w:pPr>
      <w:r w:rsidRPr="0059378C">
        <w:rPr>
          <w:rFonts w:ascii="Calibri" w:hAnsi="Calibri" w:cs="Calibri"/>
          <w:sz w:val="24"/>
        </w:rPr>
        <w:t>Die Vertragspartner werden bei Abschluss von Vereinbarungen mit Dritten, die für den Netzzugang und die Einspeisung von Biogas in das Gasversorgungsnetz des Netzbetreibers erforderlich sind, keine Regelungen treffen, die den Regelungsinhalten dieses Vertrages zuwiderlaufen. Das in § 1</w:t>
      </w:r>
      <w:r w:rsidR="00AB024F" w:rsidRPr="0059378C">
        <w:rPr>
          <w:rFonts w:ascii="Calibri" w:hAnsi="Calibri" w:cs="Calibri"/>
          <w:sz w:val="24"/>
        </w:rPr>
        <w:t>8</w:t>
      </w:r>
      <w:r w:rsidRPr="0059378C">
        <w:rPr>
          <w:rFonts w:ascii="Calibri" w:hAnsi="Calibri" w:cs="Calibri"/>
          <w:sz w:val="24"/>
        </w:rPr>
        <w:t xml:space="preserve"> geregelte Anpassungsrecht der Vertragspartner bleibt hiervon unberührt.</w:t>
      </w:r>
    </w:p>
    <w:p w14:paraId="24D4C344" w14:textId="77777777" w:rsidR="00CE1213" w:rsidRPr="0059378C" w:rsidRDefault="00CE1213" w:rsidP="0059378C">
      <w:pPr>
        <w:numPr>
          <w:ilvl w:val="0"/>
          <w:numId w:val="62"/>
        </w:numPr>
        <w:jc w:val="both"/>
        <w:rPr>
          <w:rFonts w:ascii="Calibri" w:hAnsi="Calibri" w:cs="Calibri"/>
          <w:sz w:val="24"/>
        </w:rPr>
      </w:pPr>
      <w:r w:rsidRPr="0059378C">
        <w:rPr>
          <w:rFonts w:ascii="Calibri" w:hAnsi="Calibri" w:cs="Calibri"/>
          <w:sz w:val="24"/>
        </w:rPr>
        <w:t xml:space="preserve">Die Einspeisung in das Gasversorgungsnetz des Netzbetreibers wird in einem gesondert mit dem Transportkunden zu vereinbarendem Einspeisevertrag geregelt. </w:t>
      </w:r>
    </w:p>
    <w:p w14:paraId="1153CF7D" w14:textId="77777777" w:rsidR="00A00B94" w:rsidRPr="0059378C" w:rsidRDefault="00CE1213" w:rsidP="0059378C">
      <w:pPr>
        <w:numPr>
          <w:ilvl w:val="0"/>
          <w:numId w:val="62"/>
        </w:numPr>
        <w:jc w:val="both"/>
        <w:rPr>
          <w:rFonts w:ascii="Calibri" w:hAnsi="Calibri" w:cs="Calibri"/>
          <w:sz w:val="24"/>
        </w:rPr>
      </w:pPr>
      <w:r w:rsidRPr="0059378C">
        <w:rPr>
          <w:rFonts w:ascii="Calibri" w:hAnsi="Calibri" w:cs="Calibri"/>
          <w:sz w:val="24"/>
        </w:rPr>
        <w:t>Der Netzbetreiber errichtet den Netzanschluss auf Grundlage der mit dem Anschlussnehmer abzuschließenden Planungs- und/oder Errichtungsvereinbarung.</w:t>
      </w:r>
    </w:p>
    <w:p w14:paraId="574BA256" w14:textId="0D7AF2CF" w:rsidR="003A6DBA" w:rsidRDefault="00A00B94" w:rsidP="0059378C">
      <w:pPr>
        <w:numPr>
          <w:ilvl w:val="0"/>
          <w:numId w:val="62"/>
        </w:numPr>
        <w:jc w:val="both"/>
        <w:rPr>
          <w:rFonts w:ascii="Calibri" w:hAnsi="Calibri" w:cs="Calibri"/>
          <w:sz w:val="24"/>
        </w:rPr>
      </w:pPr>
      <w:r w:rsidRPr="0059378C">
        <w:rPr>
          <w:rFonts w:ascii="Calibri" w:hAnsi="Calibri" w:cs="Calibri"/>
          <w:sz w:val="24"/>
        </w:rPr>
        <w:t>Die Vertragspartner vereinbaren einen Realisierungsfahrplan gemäß §</w:t>
      </w:r>
      <w:r w:rsidR="005B0244" w:rsidRPr="0059378C">
        <w:rPr>
          <w:rFonts w:ascii="Calibri" w:hAnsi="Calibri" w:cs="Calibri"/>
          <w:sz w:val="24"/>
        </w:rPr>
        <w:t> </w:t>
      </w:r>
      <w:r w:rsidRPr="0059378C">
        <w:rPr>
          <w:rFonts w:ascii="Calibri" w:hAnsi="Calibri" w:cs="Calibri"/>
          <w:sz w:val="24"/>
        </w:rPr>
        <w:t>33 Abs.</w:t>
      </w:r>
      <w:r w:rsidR="005B0244" w:rsidRPr="0059378C">
        <w:rPr>
          <w:rFonts w:ascii="Calibri" w:hAnsi="Calibri" w:cs="Calibri"/>
          <w:sz w:val="24"/>
        </w:rPr>
        <w:t> </w:t>
      </w:r>
      <w:r w:rsidRPr="0059378C">
        <w:rPr>
          <w:rFonts w:ascii="Calibri" w:hAnsi="Calibri" w:cs="Calibri"/>
          <w:sz w:val="24"/>
        </w:rPr>
        <w:t xml:space="preserve">7 </w:t>
      </w:r>
      <w:proofErr w:type="spellStart"/>
      <w:r w:rsidRPr="0059378C">
        <w:rPr>
          <w:rFonts w:ascii="Calibri" w:hAnsi="Calibri" w:cs="Calibri"/>
          <w:sz w:val="24"/>
        </w:rPr>
        <w:t>GasNZV</w:t>
      </w:r>
      <w:proofErr w:type="spellEnd"/>
      <w:r w:rsidRPr="0059378C">
        <w:rPr>
          <w:rFonts w:ascii="Calibri" w:hAnsi="Calibri" w:cs="Calibri"/>
          <w:sz w:val="24"/>
        </w:rPr>
        <w:t>.</w:t>
      </w:r>
    </w:p>
    <w:p w14:paraId="40C1B854" w14:textId="77777777" w:rsidR="003A6DBA" w:rsidRDefault="003A6DBA">
      <w:pPr>
        <w:spacing w:after="0" w:line="240" w:lineRule="auto"/>
        <w:rPr>
          <w:rFonts w:ascii="Calibri" w:hAnsi="Calibri" w:cs="Calibri"/>
          <w:sz w:val="24"/>
        </w:rPr>
      </w:pPr>
      <w:r>
        <w:rPr>
          <w:rFonts w:ascii="Calibri" w:hAnsi="Calibri" w:cs="Calibri"/>
          <w:sz w:val="24"/>
        </w:rPr>
        <w:br w:type="page"/>
      </w:r>
    </w:p>
    <w:p w14:paraId="03BEBA74" w14:textId="77777777" w:rsidR="00CE1213" w:rsidRPr="0059378C" w:rsidRDefault="00CE1213" w:rsidP="0002413E">
      <w:pPr>
        <w:pStyle w:val="berschrift1"/>
      </w:pPr>
      <w:bookmarkStart w:id="11" w:name="_Toc212194080"/>
      <w:r w:rsidRPr="0059378C">
        <w:lastRenderedPageBreak/>
        <w:t xml:space="preserve">Teil 2 </w:t>
      </w:r>
      <w:r w:rsidRPr="0002413E">
        <w:t>Netzanschluss</w:t>
      </w:r>
      <w:bookmarkEnd w:id="11"/>
    </w:p>
    <w:p w14:paraId="47039E40" w14:textId="77777777" w:rsidR="00CE1213" w:rsidRPr="0059378C" w:rsidRDefault="0077628D" w:rsidP="0002413E">
      <w:pPr>
        <w:pStyle w:val="berschrift2"/>
      </w:pPr>
      <w:bookmarkStart w:id="12" w:name="_Toc321120854"/>
      <w:bookmarkStart w:id="13" w:name="_Toc212194081"/>
      <w:r w:rsidRPr="0059378C">
        <w:t xml:space="preserve">§ 4 </w:t>
      </w:r>
      <w:r w:rsidR="00CE1213" w:rsidRPr="00EC5AB2">
        <w:t>Anschluss</w:t>
      </w:r>
      <w:r w:rsidR="00CE1213" w:rsidRPr="0059378C">
        <w:t xml:space="preserve"> der Biogasaufbereitungsanlage</w:t>
      </w:r>
      <w:bookmarkEnd w:id="12"/>
      <w:bookmarkEnd w:id="13"/>
    </w:p>
    <w:p w14:paraId="70DADA3C" w14:textId="5BE5B5C0" w:rsidR="00CE1213" w:rsidRPr="0059378C" w:rsidRDefault="00CE1213" w:rsidP="0059378C">
      <w:pPr>
        <w:numPr>
          <w:ilvl w:val="0"/>
          <w:numId w:val="63"/>
        </w:numPr>
        <w:jc w:val="both"/>
        <w:rPr>
          <w:rFonts w:ascii="Calibri" w:hAnsi="Calibri" w:cs="Calibri"/>
          <w:sz w:val="24"/>
        </w:rPr>
      </w:pPr>
      <w:r w:rsidRPr="0059378C">
        <w:rPr>
          <w:rFonts w:ascii="Calibri" w:hAnsi="Calibri" w:cs="Calibri"/>
          <w:sz w:val="24"/>
        </w:rPr>
        <w:t>Der Netzbetreiber ist gegenüber dem Anschlussnehmer verpflichtet, unter Beachtung der in Anlage 1 genannten technischen Parameter</w:t>
      </w:r>
      <w:r w:rsidR="00E9298B" w:rsidRPr="0059378C">
        <w:rPr>
          <w:rFonts w:ascii="Calibri" w:hAnsi="Calibri" w:cs="Calibri"/>
          <w:sz w:val="24"/>
        </w:rPr>
        <w:t xml:space="preserve"> und der in § 3 Ziffer 3 genannten Planungs- und/oder Errichtungsvereinbarung</w:t>
      </w:r>
      <w:r w:rsidRPr="0059378C">
        <w:rPr>
          <w:rFonts w:ascii="Calibri" w:hAnsi="Calibri" w:cs="Calibri"/>
          <w:sz w:val="24"/>
        </w:rPr>
        <w:t>, eine Biogasgasaufbereitungsanlage durch einen Netzanschluss an sein Gasversorgungsnetz anzuschließen</w:t>
      </w:r>
      <w:r w:rsidR="009A0668" w:rsidRPr="0059378C">
        <w:rPr>
          <w:rFonts w:ascii="Calibri" w:hAnsi="Calibri" w:cs="Calibri"/>
          <w:sz w:val="24"/>
        </w:rPr>
        <w:t xml:space="preserve"> und den Netzanschlu</w:t>
      </w:r>
      <w:r w:rsidR="00FB561C" w:rsidRPr="0059378C">
        <w:rPr>
          <w:rFonts w:ascii="Calibri" w:hAnsi="Calibri" w:cs="Calibri"/>
          <w:sz w:val="24"/>
        </w:rPr>
        <w:t>ss</w:t>
      </w:r>
      <w:r w:rsidR="009A0668" w:rsidRPr="0059378C">
        <w:rPr>
          <w:rFonts w:ascii="Calibri" w:hAnsi="Calibri" w:cs="Calibri"/>
          <w:sz w:val="24"/>
        </w:rPr>
        <w:t xml:space="preserve"> zu betreiben</w:t>
      </w:r>
      <w:r w:rsidRPr="0059378C">
        <w:rPr>
          <w:rFonts w:ascii="Calibri" w:hAnsi="Calibri" w:cs="Calibri"/>
          <w:sz w:val="24"/>
        </w:rPr>
        <w:t>. Der Übergabe- und der Anschlusspunkt sowie die voraussichtliche Lage des Netzanschlusses sind, vorbehaltlich der abschließenden gemeinsamen Planung i.</w:t>
      </w:r>
      <w:r w:rsidR="00524A04">
        <w:rPr>
          <w:rFonts w:ascii="Calibri" w:hAnsi="Calibri" w:cs="Calibri"/>
          <w:sz w:val="24"/>
        </w:rPr>
        <w:t xml:space="preserve"> </w:t>
      </w:r>
      <w:r w:rsidRPr="0059378C">
        <w:rPr>
          <w:rFonts w:ascii="Calibri" w:hAnsi="Calibri" w:cs="Calibri"/>
          <w:sz w:val="24"/>
        </w:rPr>
        <w:t>S.</w:t>
      </w:r>
      <w:r w:rsidR="00524A04">
        <w:rPr>
          <w:rFonts w:ascii="Calibri" w:hAnsi="Calibri" w:cs="Calibri"/>
          <w:sz w:val="24"/>
        </w:rPr>
        <w:t xml:space="preserve"> </w:t>
      </w:r>
      <w:r w:rsidRPr="0059378C">
        <w:rPr>
          <w:rFonts w:ascii="Calibri" w:hAnsi="Calibri" w:cs="Calibri"/>
          <w:sz w:val="24"/>
        </w:rPr>
        <w:t>d. §</w:t>
      </w:r>
      <w:r w:rsidR="00524A04">
        <w:rPr>
          <w:rFonts w:ascii="Calibri" w:hAnsi="Calibri" w:cs="Calibri"/>
          <w:sz w:val="24"/>
        </w:rPr>
        <w:t> </w:t>
      </w:r>
      <w:r w:rsidRPr="0059378C">
        <w:rPr>
          <w:rFonts w:ascii="Calibri" w:hAnsi="Calibri" w:cs="Calibri"/>
          <w:sz w:val="24"/>
        </w:rPr>
        <w:t xml:space="preserve">3 Ziffer 3, in Anlage 2 festgelegt. </w:t>
      </w:r>
    </w:p>
    <w:p w14:paraId="16F31999" w14:textId="2392B350" w:rsidR="00CE1213" w:rsidRPr="0059378C" w:rsidRDefault="00CE1213" w:rsidP="0059378C">
      <w:pPr>
        <w:numPr>
          <w:ilvl w:val="0"/>
          <w:numId w:val="63"/>
        </w:numPr>
        <w:jc w:val="both"/>
        <w:rPr>
          <w:rFonts w:ascii="Calibri" w:hAnsi="Calibri" w:cs="Calibri"/>
          <w:sz w:val="24"/>
        </w:rPr>
      </w:pPr>
      <w:r w:rsidRPr="0059378C">
        <w:rPr>
          <w:rFonts w:ascii="Calibri" w:hAnsi="Calibri" w:cs="Calibri"/>
          <w:sz w:val="24"/>
        </w:rPr>
        <w:t>Der Netzanschluss gehört zu den Betriebsanlagen des Netzbetreibers. Er wird kein wesentlicher Bestandteil des jeweiligen Grundstückes bzw. Gebäudes i.</w:t>
      </w:r>
      <w:r w:rsidR="00524A04">
        <w:rPr>
          <w:rFonts w:ascii="Calibri" w:hAnsi="Calibri" w:cs="Calibri"/>
          <w:sz w:val="24"/>
        </w:rPr>
        <w:t xml:space="preserve"> </w:t>
      </w:r>
      <w:r w:rsidRPr="0059378C">
        <w:rPr>
          <w:rFonts w:ascii="Calibri" w:hAnsi="Calibri" w:cs="Calibri"/>
          <w:sz w:val="24"/>
        </w:rPr>
        <w:t>S.</w:t>
      </w:r>
      <w:r w:rsidR="00524A04">
        <w:rPr>
          <w:rFonts w:ascii="Calibri" w:hAnsi="Calibri" w:cs="Calibri"/>
          <w:sz w:val="24"/>
        </w:rPr>
        <w:t xml:space="preserve"> </w:t>
      </w:r>
      <w:r w:rsidRPr="0059378C">
        <w:rPr>
          <w:rFonts w:ascii="Calibri" w:hAnsi="Calibri" w:cs="Calibri"/>
          <w:sz w:val="24"/>
        </w:rPr>
        <w:t xml:space="preserve">d. §§ 94, 95 </w:t>
      </w:r>
      <w:r w:rsidR="003B22EC" w:rsidRPr="0059378C">
        <w:rPr>
          <w:rFonts w:ascii="Calibri" w:hAnsi="Calibri" w:cs="Calibri"/>
          <w:sz w:val="24"/>
        </w:rPr>
        <w:t>Bürgerliches Gesetzbuch (</w:t>
      </w:r>
      <w:r w:rsidRPr="0059378C">
        <w:rPr>
          <w:rFonts w:ascii="Calibri" w:hAnsi="Calibri" w:cs="Calibri"/>
          <w:sz w:val="24"/>
        </w:rPr>
        <w:t>BGB</w:t>
      </w:r>
      <w:r w:rsidR="003B22EC" w:rsidRPr="0059378C">
        <w:rPr>
          <w:rFonts w:ascii="Calibri" w:hAnsi="Calibri" w:cs="Calibri"/>
          <w:sz w:val="24"/>
        </w:rPr>
        <w:t>)</w:t>
      </w:r>
      <w:r w:rsidRPr="0059378C">
        <w:rPr>
          <w:rFonts w:ascii="Calibri" w:hAnsi="Calibri" w:cs="Calibri"/>
          <w:sz w:val="24"/>
        </w:rPr>
        <w:t xml:space="preserve">. </w:t>
      </w:r>
    </w:p>
    <w:p w14:paraId="0729C858" w14:textId="77777777" w:rsidR="00CE1213" w:rsidRPr="0059378C" w:rsidRDefault="0077628D" w:rsidP="00C73FAE">
      <w:pPr>
        <w:pStyle w:val="berschrift2"/>
      </w:pPr>
      <w:bookmarkStart w:id="14" w:name="_Toc321120855"/>
      <w:bookmarkStart w:id="15" w:name="_Toc212194082"/>
      <w:r w:rsidRPr="0059378C">
        <w:t xml:space="preserve">§ 5 </w:t>
      </w:r>
      <w:r w:rsidR="00CE1213" w:rsidRPr="0059378C">
        <w:t>Einspeisekapazität</w:t>
      </w:r>
      <w:bookmarkEnd w:id="14"/>
      <w:bookmarkEnd w:id="15"/>
    </w:p>
    <w:p w14:paraId="68F78F90" w14:textId="425A17F0" w:rsidR="00CE1213" w:rsidRPr="0059378C" w:rsidRDefault="00CE1213" w:rsidP="0059378C">
      <w:pPr>
        <w:numPr>
          <w:ilvl w:val="0"/>
          <w:numId w:val="64"/>
        </w:numPr>
        <w:jc w:val="both"/>
        <w:rPr>
          <w:rFonts w:ascii="Calibri" w:hAnsi="Calibri" w:cs="Calibri"/>
          <w:sz w:val="24"/>
        </w:rPr>
      </w:pPr>
      <w:r w:rsidRPr="0059378C">
        <w:rPr>
          <w:rFonts w:ascii="Calibri" w:hAnsi="Calibri" w:cs="Calibri"/>
          <w:sz w:val="24"/>
        </w:rPr>
        <w:t xml:space="preserve">Der Netzbetreiber </w:t>
      </w:r>
      <w:r w:rsidR="004B74C2" w:rsidRPr="0059378C">
        <w:rPr>
          <w:rFonts w:ascii="Calibri" w:hAnsi="Calibri" w:cs="Calibri"/>
          <w:sz w:val="24"/>
        </w:rPr>
        <w:t xml:space="preserve">sichert </w:t>
      </w:r>
      <w:r w:rsidRPr="0059378C">
        <w:rPr>
          <w:rFonts w:ascii="Calibri" w:hAnsi="Calibri" w:cs="Calibri"/>
          <w:sz w:val="24"/>
        </w:rPr>
        <w:t xml:space="preserve">dem Anschlussnehmer/-nutzer für die Dauer des Vertrages </w:t>
      </w:r>
      <w:r w:rsidR="004B74C2" w:rsidRPr="0059378C">
        <w:rPr>
          <w:rFonts w:ascii="Calibri" w:hAnsi="Calibri" w:cs="Calibri"/>
          <w:sz w:val="24"/>
        </w:rPr>
        <w:t xml:space="preserve">nach Maßgabe </w:t>
      </w:r>
      <w:r w:rsidRPr="0059378C">
        <w:rPr>
          <w:rFonts w:ascii="Calibri" w:hAnsi="Calibri" w:cs="Calibri"/>
          <w:sz w:val="24"/>
        </w:rPr>
        <w:t xml:space="preserve">des § 33 Abs. 6 </w:t>
      </w:r>
      <w:proofErr w:type="spellStart"/>
      <w:r w:rsidRPr="0059378C">
        <w:rPr>
          <w:rFonts w:ascii="Calibri" w:hAnsi="Calibri" w:cs="Calibri"/>
          <w:sz w:val="24"/>
        </w:rPr>
        <w:t>GasNZV</w:t>
      </w:r>
      <w:proofErr w:type="spellEnd"/>
      <w:r w:rsidR="00800006" w:rsidDel="00524A04">
        <w:rPr>
          <w:rFonts w:ascii="Calibri" w:hAnsi="Calibri" w:cs="Calibri"/>
          <w:sz w:val="24"/>
        </w:rPr>
        <w:t xml:space="preserve"> </w:t>
      </w:r>
      <w:r w:rsidRPr="0059378C">
        <w:rPr>
          <w:rFonts w:ascii="Calibri" w:hAnsi="Calibri" w:cs="Calibri"/>
          <w:sz w:val="24"/>
        </w:rPr>
        <w:t xml:space="preserve">eine </w:t>
      </w:r>
      <w:r w:rsidR="007103A9" w:rsidRPr="0059378C">
        <w:rPr>
          <w:rFonts w:ascii="Calibri" w:hAnsi="Calibri" w:cs="Calibri"/>
          <w:sz w:val="24"/>
        </w:rPr>
        <w:t xml:space="preserve">garantierte </w:t>
      </w:r>
      <w:r w:rsidRPr="0059378C">
        <w:rPr>
          <w:rFonts w:ascii="Calibri" w:hAnsi="Calibri" w:cs="Calibri"/>
          <w:sz w:val="24"/>
        </w:rPr>
        <w:t>Einspeisekapazität gemäß Anlage 1 an dem vorgesehenen Anschlusspunkt zu.</w:t>
      </w:r>
    </w:p>
    <w:p w14:paraId="7C4B7EF8" w14:textId="77777777" w:rsidR="00CE1213" w:rsidRPr="0059378C" w:rsidRDefault="00CE1213" w:rsidP="0059378C">
      <w:pPr>
        <w:numPr>
          <w:ilvl w:val="0"/>
          <w:numId w:val="64"/>
        </w:numPr>
        <w:jc w:val="both"/>
        <w:rPr>
          <w:rFonts w:ascii="Calibri" w:hAnsi="Calibri" w:cs="Calibri"/>
          <w:sz w:val="24"/>
        </w:rPr>
      </w:pPr>
      <w:r w:rsidRPr="0059378C">
        <w:rPr>
          <w:rFonts w:ascii="Calibri" w:hAnsi="Calibri" w:cs="Calibri"/>
          <w:sz w:val="24"/>
        </w:rPr>
        <w:t xml:space="preserve">In Vorbereitung der Planung und Errichtung ist die in Anlage 1 genannte Einspeisekapazität für den Zeitpunkt der Inbetriebnahme von den Vertragspartnern gemeinsam zu bestätigen und in der gesondert abzuschließenden Planungsvereinbarung zu benennen. </w:t>
      </w:r>
    </w:p>
    <w:p w14:paraId="7752F35D" w14:textId="77777777" w:rsidR="00CE1213" w:rsidRPr="0059378C" w:rsidRDefault="00CE1213" w:rsidP="0059378C">
      <w:pPr>
        <w:numPr>
          <w:ilvl w:val="0"/>
          <w:numId w:val="64"/>
        </w:numPr>
        <w:jc w:val="both"/>
        <w:rPr>
          <w:rFonts w:ascii="Calibri" w:hAnsi="Calibri" w:cs="Calibri"/>
          <w:sz w:val="24"/>
        </w:rPr>
      </w:pPr>
      <w:r w:rsidRPr="0059378C">
        <w:rPr>
          <w:rFonts w:ascii="Calibri" w:hAnsi="Calibri" w:cs="Calibri"/>
          <w:sz w:val="24"/>
        </w:rPr>
        <w:t xml:space="preserve">Im Rahmen der gemeinsamen technischen Planung </w:t>
      </w:r>
      <w:proofErr w:type="gramStart"/>
      <w:r w:rsidRPr="0059378C">
        <w:rPr>
          <w:rFonts w:ascii="Calibri" w:hAnsi="Calibri" w:cs="Calibri"/>
          <w:sz w:val="24"/>
        </w:rPr>
        <w:t>wird</w:t>
      </w:r>
      <w:proofErr w:type="gramEnd"/>
      <w:r w:rsidRPr="0059378C">
        <w:rPr>
          <w:rFonts w:ascii="Calibri" w:hAnsi="Calibri" w:cs="Calibri"/>
          <w:sz w:val="24"/>
        </w:rPr>
        <w:t xml:space="preserve"> die in Anlage 1 genannte Einspeisekapazität bestätigt oder auf Anforderung des Anschlussnehmers/-nutzers reduziert. Eine Erhöhung bedarf erneuter Netzprüfungen im Rahmen eines neuen Netzanschlussbegehrens. Die nach Satz 1 bestätigte Einspeisekapazität ist bei der Errichtung des Netzanschlusses zu Grunde zu legen. </w:t>
      </w:r>
    </w:p>
    <w:p w14:paraId="444F3FFB" w14:textId="77777777" w:rsidR="00CE1213" w:rsidRPr="0059378C" w:rsidRDefault="0077628D" w:rsidP="00C73FAE">
      <w:pPr>
        <w:pStyle w:val="berschrift2"/>
      </w:pPr>
      <w:bookmarkStart w:id="16" w:name="_Toc321120856"/>
      <w:bookmarkStart w:id="17" w:name="_Toc212194083"/>
      <w:r w:rsidRPr="0059378C">
        <w:t xml:space="preserve">§ 6 </w:t>
      </w:r>
      <w:r w:rsidR="00CE1213" w:rsidRPr="00EC5AB2">
        <w:t>Biogasaufbereitungsanlage</w:t>
      </w:r>
      <w:bookmarkEnd w:id="16"/>
      <w:bookmarkEnd w:id="17"/>
      <w:r w:rsidR="00CE1213" w:rsidRPr="0059378C">
        <w:t xml:space="preserve"> </w:t>
      </w:r>
    </w:p>
    <w:p w14:paraId="2F564A24" w14:textId="1ED905D8" w:rsidR="00CE1213" w:rsidRPr="0059378C" w:rsidRDefault="00CE1213" w:rsidP="0059378C">
      <w:pPr>
        <w:numPr>
          <w:ilvl w:val="0"/>
          <w:numId w:val="65"/>
        </w:numPr>
        <w:jc w:val="both"/>
        <w:rPr>
          <w:rFonts w:ascii="Calibri" w:hAnsi="Calibri" w:cs="Calibri"/>
          <w:sz w:val="24"/>
        </w:rPr>
      </w:pPr>
      <w:r w:rsidRPr="0059378C">
        <w:rPr>
          <w:rFonts w:ascii="Calibri" w:hAnsi="Calibri" w:cs="Calibri"/>
          <w:sz w:val="24"/>
        </w:rPr>
        <w:t xml:space="preserve">Für die ordnungsgemäße Errichtung, Erweiterung, Änderung und Unterhaltung der Biogasaufbereitungsanlage ist der Anschlussnehmer/-nutzer verantwortlich. </w:t>
      </w:r>
      <w:r w:rsidR="00AA1116" w:rsidRPr="0059378C">
        <w:rPr>
          <w:rFonts w:ascii="Calibri" w:hAnsi="Calibri" w:cs="Calibri"/>
          <w:sz w:val="24"/>
        </w:rPr>
        <w:t>D</w:t>
      </w:r>
      <w:r w:rsidRPr="0059378C">
        <w:rPr>
          <w:rFonts w:ascii="Calibri" w:hAnsi="Calibri" w:cs="Calibri"/>
          <w:sz w:val="24"/>
        </w:rPr>
        <w:t xml:space="preserve">urch den Betrieb der Biogasaufbereitungsanlage </w:t>
      </w:r>
      <w:r w:rsidR="00AA1116" w:rsidRPr="0059378C">
        <w:rPr>
          <w:rFonts w:ascii="Calibri" w:hAnsi="Calibri" w:cs="Calibri"/>
          <w:sz w:val="24"/>
        </w:rPr>
        <w:t xml:space="preserve">dürfen </w:t>
      </w:r>
      <w:r w:rsidRPr="0059378C">
        <w:rPr>
          <w:rFonts w:ascii="Calibri" w:hAnsi="Calibri" w:cs="Calibri"/>
          <w:sz w:val="24"/>
        </w:rPr>
        <w:t>keine unzulässigen Netzauswirkungen (z.</w:t>
      </w:r>
      <w:r w:rsidR="00524A04">
        <w:rPr>
          <w:rFonts w:ascii="Calibri" w:hAnsi="Calibri" w:cs="Calibri"/>
          <w:sz w:val="24"/>
        </w:rPr>
        <w:t xml:space="preserve"> </w:t>
      </w:r>
      <w:r w:rsidRPr="0059378C">
        <w:rPr>
          <w:rFonts w:ascii="Calibri" w:hAnsi="Calibri" w:cs="Calibri"/>
          <w:sz w:val="24"/>
        </w:rPr>
        <w:t>B. Druckschwankungen</w:t>
      </w:r>
      <w:r w:rsidR="00E9298B" w:rsidRPr="0059378C">
        <w:rPr>
          <w:rFonts w:ascii="Calibri" w:hAnsi="Calibri" w:cs="Calibri"/>
          <w:sz w:val="24"/>
        </w:rPr>
        <w:t>, Einspeisung von nicht den Vorgaben der Anlage 1 entsprechenden Gases</w:t>
      </w:r>
      <w:r w:rsidRPr="0059378C">
        <w:rPr>
          <w:rFonts w:ascii="Calibri" w:hAnsi="Calibri" w:cs="Calibri"/>
          <w:sz w:val="24"/>
        </w:rPr>
        <w:t>) verursacht werden.</w:t>
      </w:r>
    </w:p>
    <w:p w14:paraId="1C670545" w14:textId="3E78962D" w:rsidR="00CE1213" w:rsidRPr="0059378C" w:rsidRDefault="00CE1213" w:rsidP="0059378C">
      <w:pPr>
        <w:numPr>
          <w:ilvl w:val="0"/>
          <w:numId w:val="65"/>
        </w:numPr>
        <w:jc w:val="both"/>
        <w:rPr>
          <w:rFonts w:ascii="Calibri" w:hAnsi="Calibri" w:cs="Calibri"/>
          <w:sz w:val="24"/>
        </w:rPr>
      </w:pPr>
      <w:r w:rsidRPr="0059378C">
        <w:rPr>
          <w:rFonts w:ascii="Calibri" w:hAnsi="Calibri" w:cs="Calibri"/>
          <w:sz w:val="24"/>
        </w:rPr>
        <w:t xml:space="preserve">Geplante wesentliche Erweiterungen oder Änderungen der Biogasaufbereitungsanlage sind dem Netzbetreiber mitzuteilen. </w:t>
      </w:r>
      <w:r w:rsidR="00AA1116" w:rsidRPr="0059378C">
        <w:rPr>
          <w:rFonts w:ascii="Calibri" w:hAnsi="Calibri" w:cs="Calibri"/>
          <w:sz w:val="24"/>
        </w:rPr>
        <w:t xml:space="preserve">Eine Anpassung des Vertrages ist mit der Mitteilung nicht verbunden. </w:t>
      </w:r>
      <w:r w:rsidRPr="0059378C">
        <w:rPr>
          <w:rFonts w:ascii="Calibri" w:hAnsi="Calibri" w:cs="Calibri"/>
          <w:sz w:val="24"/>
        </w:rPr>
        <w:t xml:space="preserve">Soweit </w:t>
      </w:r>
      <w:r w:rsidR="00AA1116" w:rsidRPr="0059378C">
        <w:rPr>
          <w:rFonts w:ascii="Calibri" w:hAnsi="Calibri" w:cs="Calibri"/>
          <w:sz w:val="24"/>
        </w:rPr>
        <w:t xml:space="preserve">eine Anpassung </w:t>
      </w:r>
      <w:r w:rsidRPr="0059378C">
        <w:rPr>
          <w:rFonts w:ascii="Calibri" w:hAnsi="Calibri" w:cs="Calibri"/>
          <w:sz w:val="24"/>
        </w:rPr>
        <w:t>vertraglich vereinbarte</w:t>
      </w:r>
      <w:r w:rsidR="006C4E43" w:rsidRPr="0059378C">
        <w:rPr>
          <w:rFonts w:ascii="Calibri" w:hAnsi="Calibri" w:cs="Calibri"/>
          <w:sz w:val="24"/>
        </w:rPr>
        <w:t>r</w:t>
      </w:r>
      <w:r w:rsidRPr="0059378C">
        <w:rPr>
          <w:rFonts w:ascii="Calibri" w:hAnsi="Calibri" w:cs="Calibri"/>
          <w:sz w:val="24"/>
        </w:rPr>
        <w:t xml:space="preserve"> Parameter, </w:t>
      </w:r>
      <w:r w:rsidRPr="0059378C">
        <w:rPr>
          <w:rFonts w:ascii="Calibri" w:hAnsi="Calibri" w:cs="Calibri"/>
          <w:sz w:val="24"/>
        </w:rPr>
        <w:lastRenderedPageBreak/>
        <w:t xml:space="preserve">insbesondere </w:t>
      </w:r>
      <w:r w:rsidR="00AA1116" w:rsidRPr="0059378C">
        <w:rPr>
          <w:rFonts w:ascii="Calibri" w:hAnsi="Calibri" w:cs="Calibri"/>
          <w:sz w:val="24"/>
        </w:rPr>
        <w:t>eine Anpassung der</w:t>
      </w:r>
      <w:r w:rsidRPr="0059378C">
        <w:rPr>
          <w:rFonts w:ascii="Calibri" w:hAnsi="Calibri" w:cs="Calibri"/>
          <w:sz w:val="24"/>
        </w:rPr>
        <w:t xml:space="preserve"> vereinbarte</w:t>
      </w:r>
      <w:r w:rsidR="00AA1116" w:rsidRPr="0059378C">
        <w:rPr>
          <w:rFonts w:ascii="Calibri" w:hAnsi="Calibri" w:cs="Calibri"/>
          <w:sz w:val="24"/>
        </w:rPr>
        <w:t>n</w:t>
      </w:r>
      <w:r w:rsidRPr="0059378C">
        <w:rPr>
          <w:rFonts w:ascii="Calibri" w:hAnsi="Calibri" w:cs="Calibri"/>
          <w:sz w:val="24"/>
        </w:rPr>
        <w:t xml:space="preserve"> Anschlussleistung</w:t>
      </w:r>
      <w:r w:rsidR="00524A04">
        <w:rPr>
          <w:rFonts w:ascii="Calibri" w:hAnsi="Calibri" w:cs="Calibri"/>
          <w:sz w:val="24"/>
        </w:rPr>
        <w:t>,</w:t>
      </w:r>
      <w:r w:rsidRPr="0059378C">
        <w:rPr>
          <w:rFonts w:ascii="Calibri" w:hAnsi="Calibri" w:cs="Calibri"/>
          <w:sz w:val="24"/>
        </w:rPr>
        <w:t xml:space="preserve"> </w:t>
      </w:r>
      <w:r w:rsidR="00AA1116" w:rsidRPr="0059378C">
        <w:rPr>
          <w:rFonts w:ascii="Calibri" w:hAnsi="Calibri" w:cs="Calibri"/>
          <w:sz w:val="24"/>
        </w:rPr>
        <w:t>erforderlich ist</w:t>
      </w:r>
      <w:r w:rsidRPr="0059378C">
        <w:rPr>
          <w:rFonts w:ascii="Calibri" w:hAnsi="Calibri" w:cs="Calibri"/>
          <w:sz w:val="24"/>
        </w:rPr>
        <w:t xml:space="preserve"> oder mit Netzauswirkungen zu rechnen ist, bedarf es der Zustimmung des Netzbetreibers.</w:t>
      </w:r>
    </w:p>
    <w:p w14:paraId="3741F8C4" w14:textId="77777777" w:rsidR="00CE1213" w:rsidRPr="0059378C" w:rsidRDefault="0077628D" w:rsidP="00C73FAE">
      <w:pPr>
        <w:pStyle w:val="berschrift2"/>
      </w:pPr>
      <w:bookmarkStart w:id="18" w:name="_Toc321120857"/>
      <w:bookmarkStart w:id="19" w:name="_Toc212194084"/>
      <w:r w:rsidRPr="0059378C">
        <w:t xml:space="preserve">§ 7 </w:t>
      </w:r>
      <w:r w:rsidR="00CE1213" w:rsidRPr="00EC5AB2">
        <w:t>Grundstücksnutzungs</w:t>
      </w:r>
      <w:r w:rsidR="00CE1213" w:rsidRPr="0059378C">
        <w:t>- und Zutrittsrechte</w:t>
      </w:r>
      <w:bookmarkEnd w:id="18"/>
      <w:bookmarkEnd w:id="19"/>
    </w:p>
    <w:p w14:paraId="78F142BA" w14:textId="77777777"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 xml:space="preserve">Der Anschlussnehmer/-nutzer gestattet dem Netzbetreiber unentgeltlich die für den Netzanschluss und die Einspeisung erforderliche Zu- und Fortleitung von Biogas bzw. Erdgas über sein Grundstück/seine Grundstücke, insbesondere die Verlegung von Rohrleitungen, </w:t>
      </w:r>
      <w:r w:rsidR="00E9298B" w:rsidRPr="0059378C">
        <w:rPr>
          <w:rFonts w:ascii="Calibri" w:hAnsi="Calibri" w:cs="Calibri"/>
          <w:sz w:val="24"/>
        </w:rPr>
        <w:t xml:space="preserve">Telekommunikations-, Strom- und Abwasseranschlüssen, </w:t>
      </w:r>
      <w:r w:rsidRPr="0059378C">
        <w:rPr>
          <w:rFonts w:ascii="Calibri" w:hAnsi="Calibri" w:cs="Calibri"/>
          <w:sz w:val="24"/>
        </w:rPr>
        <w:t xml:space="preserve">die Aufstellung von Verdichter-, Gasdruckregel- und </w:t>
      </w:r>
      <w:r w:rsidR="000C19AB" w:rsidRPr="0059378C">
        <w:rPr>
          <w:rFonts w:ascii="Calibri" w:hAnsi="Calibri" w:cs="Calibri"/>
          <w:sz w:val="24"/>
        </w:rPr>
        <w:t>-</w:t>
      </w:r>
      <w:r w:rsidRPr="0059378C">
        <w:rPr>
          <w:rFonts w:ascii="Calibri" w:hAnsi="Calibri" w:cs="Calibri"/>
          <w:sz w:val="24"/>
        </w:rPr>
        <w:t>messanlagen</w:t>
      </w:r>
      <w:r w:rsidR="000C19AB" w:rsidRPr="0059378C">
        <w:rPr>
          <w:rFonts w:ascii="Calibri" w:hAnsi="Calibri" w:cs="Calibri"/>
          <w:sz w:val="24"/>
        </w:rPr>
        <w:t>, von Konditionierungs-</w:t>
      </w:r>
      <w:r w:rsidRPr="0059378C">
        <w:rPr>
          <w:rFonts w:ascii="Calibri" w:hAnsi="Calibri" w:cs="Calibri"/>
          <w:sz w:val="24"/>
        </w:rPr>
        <w:t xml:space="preserve"> und Flüssiggaslagerbehälteranlagen inkl. der notwendigen Zuwegung</w:t>
      </w:r>
      <w:r w:rsidR="00527B7A" w:rsidRPr="0059378C">
        <w:rPr>
          <w:rFonts w:ascii="Calibri" w:hAnsi="Calibri" w:cs="Calibri"/>
          <w:sz w:val="24"/>
        </w:rPr>
        <w:t>, das Betreten seines Grundstückes/seiner Grundstücke</w:t>
      </w:r>
      <w:r w:rsidRPr="0059378C">
        <w:rPr>
          <w:rFonts w:ascii="Calibri" w:hAnsi="Calibri" w:cs="Calibri"/>
          <w:sz w:val="24"/>
        </w:rPr>
        <w:t xml:space="preserve"> sowie die erforderlichen Schutzmaßnahmen. </w:t>
      </w:r>
    </w:p>
    <w:p w14:paraId="5A99DD5E" w14:textId="46BC8AB5"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Soweit der Anschlussnehmer/-nutzer Eigentümer des Grundstücks/der Grundstücke ist, auf dem/denen sich die Biogasaufbereitungsanlage befindet, kann der Netzbetreiber zur Errichtung des Netzanschlusses</w:t>
      </w:r>
      <w:r w:rsidR="006C4E43" w:rsidRPr="0059378C">
        <w:rPr>
          <w:rFonts w:ascii="Calibri" w:hAnsi="Calibri" w:cs="Calibri"/>
          <w:sz w:val="24"/>
        </w:rPr>
        <w:t xml:space="preserve">, einschließlich der </w:t>
      </w:r>
      <w:proofErr w:type="spellStart"/>
      <w:r w:rsidR="006C4E43" w:rsidRPr="0059378C">
        <w:rPr>
          <w:rFonts w:ascii="Calibri" w:hAnsi="Calibri" w:cs="Calibri"/>
          <w:sz w:val="24"/>
        </w:rPr>
        <w:t>Biogaseinspeiseanlage</w:t>
      </w:r>
      <w:proofErr w:type="spellEnd"/>
      <w:r w:rsidR="006C4E43" w:rsidRPr="0059378C">
        <w:rPr>
          <w:rFonts w:ascii="Calibri" w:hAnsi="Calibri" w:cs="Calibri"/>
          <w:sz w:val="24"/>
        </w:rPr>
        <w:t>,</w:t>
      </w:r>
      <w:r w:rsidRPr="0059378C">
        <w:rPr>
          <w:rFonts w:ascii="Calibri" w:hAnsi="Calibri" w:cs="Calibri"/>
          <w:sz w:val="24"/>
        </w:rPr>
        <w:t xml:space="preserve"> auf diesem Grundstück/diesen Grundstücken gegen eine einmalige allgemein übliche Entschädigung die Einräumung einer beschränkten persönlichen Dienstbarkeit in einem für die Einspeisung notwendigen Umfang verlangen. Über die Einzelheiten der beabsichtigten Inanspruchnahme des Grundstücks/der Grundstücke haben sich der Anschlussnehmer/-nutzer und der Netzbetreiber rechtzeitig zu verständigen. Ist der Anschlussnehmer/-nutzer nicht Eigentümer des Grundstückes/der Grundstücke, auf dem/denen sich die Biogasaufbereitungsanlage befindet, wird der Anschlussnehmer</w:t>
      </w:r>
      <w:r w:rsidR="006C4E43" w:rsidRPr="0059378C">
        <w:rPr>
          <w:rFonts w:ascii="Calibri" w:hAnsi="Calibri" w:cs="Calibri"/>
          <w:sz w:val="24"/>
        </w:rPr>
        <w:t>/ -nutzer</w:t>
      </w:r>
      <w:r w:rsidRPr="0059378C">
        <w:rPr>
          <w:rFonts w:ascii="Calibri" w:hAnsi="Calibri" w:cs="Calibri"/>
          <w:sz w:val="24"/>
        </w:rPr>
        <w:t xml:space="preserve"> </w:t>
      </w:r>
      <w:r w:rsidR="006B322B" w:rsidRPr="0059378C">
        <w:rPr>
          <w:rFonts w:ascii="Calibri" w:hAnsi="Calibri" w:cs="Calibri"/>
          <w:sz w:val="24"/>
        </w:rPr>
        <w:t xml:space="preserve">den Netzbetreiber unterstützen, </w:t>
      </w:r>
      <w:r w:rsidRPr="0059378C">
        <w:rPr>
          <w:rFonts w:ascii="Calibri" w:hAnsi="Calibri" w:cs="Calibri"/>
          <w:sz w:val="24"/>
        </w:rPr>
        <w:t>ein Grundstückmitbenutzungsrecht, z.</w:t>
      </w:r>
      <w:r w:rsidR="00524A04">
        <w:rPr>
          <w:rFonts w:ascii="Calibri" w:hAnsi="Calibri" w:cs="Calibri"/>
          <w:sz w:val="24"/>
        </w:rPr>
        <w:t xml:space="preserve"> </w:t>
      </w:r>
      <w:r w:rsidRPr="0059378C">
        <w:rPr>
          <w:rFonts w:ascii="Calibri" w:hAnsi="Calibri" w:cs="Calibri"/>
          <w:sz w:val="24"/>
        </w:rPr>
        <w:t xml:space="preserve">B. eine beschränkte persönliche Dienstbarkeit, vom jeweiligen Eigentümer </w:t>
      </w:r>
      <w:r w:rsidR="006B322B" w:rsidRPr="0059378C">
        <w:rPr>
          <w:rFonts w:ascii="Calibri" w:hAnsi="Calibri" w:cs="Calibri"/>
          <w:sz w:val="24"/>
        </w:rPr>
        <w:t>zu erhalten</w:t>
      </w:r>
      <w:r w:rsidRPr="0059378C">
        <w:rPr>
          <w:rFonts w:ascii="Calibri" w:hAnsi="Calibri" w:cs="Calibri"/>
          <w:sz w:val="24"/>
        </w:rPr>
        <w:t>. Für andere Grundstücke, auf denen Teile des Netzanschlusses errichtet werden, beschafft der Netzbetreiber ein Grundstücksmitbenutzungsrecht.</w:t>
      </w:r>
    </w:p>
    <w:p w14:paraId="5BCE4C78" w14:textId="77777777"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Der Anschlussnehmer/-nutzer kann die Verlegung des Netzanschlusses</w:t>
      </w:r>
      <w:r w:rsidR="006C4E43" w:rsidRPr="0059378C">
        <w:rPr>
          <w:rFonts w:ascii="Calibri" w:hAnsi="Calibri" w:cs="Calibri"/>
          <w:sz w:val="24"/>
        </w:rPr>
        <w:t>,</w:t>
      </w:r>
      <w:r w:rsidRPr="0059378C">
        <w:rPr>
          <w:rFonts w:ascii="Calibri" w:hAnsi="Calibri" w:cs="Calibri"/>
          <w:sz w:val="24"/>
        </w:rPr>
        <w:t xml:space="preserve"> </w:t>
      </w:r>
      <w:r w:rsidR="006C4E43" w:rsidRPr="0059378C">
        <w:rPr>
          <w:rFonts w:ascii="Calibri" w:hAnsi="Calibri" w:cs="Calibri"/>
          <w:sz w:val="24"/>
        </w:rPr>
        <w:t xml:space="preserve">einschließlich der </w:t>
      </w:r>
      <w:proofErr w:type="spellStart"/>
      <w:r w:rsidR="006C4E43" w:rsidRPr="0059378C">
        <w:rPr>
          <w:rFonts w:ascii="Calibri" w:hAnsi="Calibri" w:cs="Calibri"/>
          <w:sz w:val="24"/>
        </w:rPr>
        <w:t>Biogaseinspeiseanlage</w:t>
      </w:r>
      <w:proofErr w:type="spellEnd"/>
      <w:r w:rsidR="006C4E43" w:rsidRPr="0059378C">
        <w:rPr>
          <w:rFonts w:ascii="Calibri" w:hAnsi="Calibri" w:cs="Calibri"/>
          <w:sz w:val="24"/>
        </w:rPr>
        <w:t xml:space="preserve">, </w:t>
      </w:r>
      <w:r w:rsidRPr="0059378C">
        <w:rPr>
          <w:rFonts w:ascii="Calibri" w:hAnsi="Calibri" w:cs="Calibri"/>
          <w:sz w:val="24"/>
        </w:rPr>
        <w:t xml:space="preserve">auf seinem Grundstück/seinen Grundstücken verlangen, wenn dieser an der bisherigen Stelle für ihn nicht mehr zumutbar ist. Die Interessen Dritter sind dabei zu berücksichtigen. Die Kosten der Verlegung von Einrichtungen, die ausschließlich dem Anschluss der Biogasaufbereitungsanlage dienen, trägt der Anschlussnehmer. </w:t>
      </w:r>
    </w:p>
    <w:p w14:paraId="145871F6" w14:textId="1D4452C4"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 xml:space="preserve">Bei endgültiger Einstellung der Nutzung des Netzanschlusses hat der Anschlussnehmer/-nutzer die auf seinem Grundstück/seinen Grundstücken befindlichen Einrichtungen noch </w:t>
      </w:r>
      <w:r w:rsidR="00A86C54" w:rsidRPr="0059378C">
        <w:rPr>
          <w:rFonts w:ascii="Calibri" w:hAnsi="Calibri" w:cs="Calibri"/>
          <w:sz w:val="24"/>
        </w:rPr>
        <w:t xml:space="preserve">3 </w:t>
      </w:r>
      <w:r w:rsidRPr="0059378C">
        <w:rPr>
          <w:rFonts w:ascii="Calibri" w:hAnsi="Calibri" w:cs="Calibri"/>
          <w:sz w:val="24"/>
        </w:rPr>
        <w:t>Jahre unentgeltlich zu dulden, es sei denn, dass ihm dies nicht zugemutet werden kann. Ist der Anschlussnehmer/-nutzer nicht Eigentümer des/</w:t>
      </w:r>
      <w:proofErr w:type="gramStart"/>
      <w:r w:rsidRPr="0059378C">
        <w:rPr>
          <w:rFonts w:ascii="Calibri" w:hAnsi="Calibri" w:cs="Calibri"/>
          <w:sz w:val="24"/>
        </w:rPr>
        <w:t>der betroffenen Grundstücks</w:t>
      </w:r>
      <w:proofErr w:type="gramEnd"/>
      <w:r w:rsidRPr="0059378C">
        <w:rPr>
          <w:rFonts w:ascii="Calibri" w:hAnsi="Calibri" w:cs="Calibri"/>
          <w:sz w:val="24"/>
        </w:rPr>
        <w:t>/</w:t>
      </w:r>
      <w:r w:rsidR="0059378C">
        <w:rPr>
          <w:rFonts w:ascii="Calibri" w:hAnsi="Calibri" w:cs="Calibri"/>
          <w:sz w:val="24"/>
        </w:rPr>
        <w:t xml:space="preserve"> </w:t>
      </w:r>
      <w:r w:rsidRPr="0059378C">
        <w:rPr>
          <w:rFonts w:ascii="Calibri" w:hAnsi="Calibri" w:cs="Calibri"/>
          <w:sz w:val="24"/>
        </w:rPr>
        <w:t xml:space="preserve">Grundstücke, hat er </w:t>
      </w:r>
      <w:r w:rsidR="006B322B" w:rsidRPr="0059378C">
        <w:rPr>
          <w:rFonts w:ascii="Calibri" w:hAnsi="Calibri" w:cs="Calibri"/>
          <w:sz w:val="24"/>
        </w:rPr>
        <w:t xml:space="preserve">dabei mitzuwirken, </w:t>
      </w:r>
      <w:r w:rsidRPr="0059378C">
        <w:rPr>
          <w:rFonts w:ascii="Calibri" w:hAnsi="Calibri" w:cs="Calibri"/>
          <w:sz w:val="24"/>
        </w:rPr>
        <w:t xml:space="preserve">dass der jeweilige Eigentümer </w:t>
      </w:r>
      <w:r w:rsidR="006B322B" w:rsidRPr="0059378C">
        <w:rPr>
          <w:rFonts w:ascii="Calibri" w:hAnsi="Calibri" w:cs="Calibri"/>
          <w:sz w:val="24"/>
        </w:rPr>
        <w:t xml:space="preserve">dem Netzbetreiber gegenüber </w:t>
      </w:r>
      <w:r w:rsidRPr="0059378C">
        <w:rPr>
          <w:rFonts w:ascii="Calibri" w:hAnsi="Calibri" w:cs="Calibri"/>
          <w:sz w:val="24"/>
        </w:rPr>
        <w:t>eine entsprechende Duldungserklärung abgibt.</w:t>
      </w:r>
    </w:p>
    <w:p w14:paraId="2018A018" w14:textId="77777777"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lastRenderedPageBreak/>
        <w:t xml:space="preserve">Der Anschlussnehmer/-nutzer teilt dem Netzbetreiber unverzüglich Änderungen der Eigentumsverhältnisse an seinem Grundstück/seinen Grundstücken oder Teilen davon schriftlich mit. </w:t>
      </w:r>
      <w:r w:rsidR="00D404B0" w:rsidRPr="0059378C">
        <w:rPr>
          <w:rFonts w:ascii="Calibri" w:hAnsi="Calibri" w:cs="Calibri"/>
          <w:sz w:val="24"/>
        </w:rPr>
        <w:t xml:space="preserve">Der Anschlussnehmer/-nutzer hat dafür Sorge zu tragen, dass die Nutzungs- und Zutrittsrechte bestehen bleiben. </w:t>
      </w:r>
      <w:r w:rsidRPr="0059378C">
        <w:rPr>
          <w:rFonts w:ascii="Calibri" w:hAnsi="Calibri" w:cs="Calibri"/>
          <w:sz w:val="24"/>
        </w:rPr>
        <w:t xml:space="preserve">Ist der Anschlussnehmer/-nutzer nicht Eigentümer, hat er unmittelbar nach Kenntniserlangung dem Netzbetreiber </w:t>
      </w:r>
      <w:r w:rsidR="006B322B" w:rsidRPr="0059378C">
        <w:rPr>
          <w:rFonts w:ascii="Calibri" w:hAnsi="Calibri" w:cs="Calibri"/>
          <w:sz w:val="24"/>
        </w:rPr>
        <w:t xml:space="preserve">die Änderungen an den Eigentumsverhältnissen </w:t>
      </w:r>
      <w:r w:rsidRPr="0059378C">
        <w:rPr>
          <w:rFonts w:ascii="Calibri" w:hAnsi="Calibri" w:cs="Calibri"/>
          <w:sz w:val="24"/>
        </w:rPr>
        <w:t xml:space="preserve">mitzuteilen. </w:t>
      </w:r>
    </w:p>
    <w:p w14:paraId="6BC27542" w14:textId="7FD9EAEE"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Der Netzanschluss</w:t>
      </w:r>
      <w:r w:rsidR="006C4E43" w:rsidRPr="0059378C">
        <w:rPr>
          <w:rFonts w:ascii="Calibri" w:hAnsi="Calibri" w:cs="Calibri"/>
          <w:sz w:val="24"/>
        </w:rPr>
        <w:t xml:space="preserve">, einschließlich der </w:t>
      </w:r>
      <w:proofErr w:type="spellStart"/>
      <w:r w:rsidR="006C4E43" w:rsidRPr="0059378C">
        <w:rPr>
          <w:rFonts w:ascii="Calibri" w:hAnsi="Calibri" w:cs="Calibri"/>
          <w:sz w:val="24"/>
        </w:rPr>
        <w:t>Biogaseinspeiseanlage</w:t>
      </w:r>
      <w:proofErr w:type="spellEnd"/>
      <w:r w:rsidR="006C4E43" w:rsidRPr="0059378C">
        <w:rPr>
          <w:rFonts w:ascii="Calibri" w:hAnsi="Calibri" w:cs="Calibri"/>
          <w:sz w:val="24"/>
        </w:rPr>
        <w:t>,</w:t>
      </w:r>
      <w:r w:rsidRPr="0059378C">
        <w:rPr>
          <w:rFonts w:ascii="Calibri" w:hAnsi="Calibri" w:cs="Calibri"/>
          <w:sz w:val="24"/>
        </w:rPr>
        <w:t xml:space="preserve"> muss für den Netzbetreiber und deren Beauftragte jederzeit zugänglich </w:t>
      </w:r>
      <w:r w:rsidR="00235EC6" w:rsidRPr="0059378C">
        <w:rPr>
          <w:rFonts w:ascii="Calibri" w:hAnsi="Calibri" w:cs="Calibri"/>
          <w:sz w:val="24"/>
        </w:rPr>
        <w:t xml:space="preserve">sein. Die Vertragspartner haben den Netzanschluss jeweils in ihrem Verantwortungsbereich </w:t>
      </w:r>
      <w:r w:rsidRPr="0059378C">
        <w:rPr>
          <w:rFonts w:ascii="Calibri" w:hAnsi="Calibri" w:cs="Calibri"/>
          <w:sz w:val="24"/>
        </w:rPr>
        <w:t xml:space="preserve">vor unbefugten Zugriffen Dritter sowie Beschädigungen </w:t>
      </w:r>
      <w:r w:rsidR="00235EC6" w:rsidRPr="0059378C">
        <w:rPr>
          <w:rFonts w:ascii="Calibri" w:hAnsi="Calibri" w:cs="Calibri"/>
          <w:sz w:val="24"/>
        </w:rPr>
        <w:t>zu schützen</w:t>
      </w:r>
      <w:r w:rsidRPr="0059378C">
        <w:rPr>
          <w:rFonts w:ascii="Calibri" w:hAnsi="Calibri" w:cs="Calibri"/>
          <w:sz w:val="24"/>
        </w:rPr>
        <w:t>; d</w:t>
      </w:r>
      <w:r w:rsidR="00235EC6" w:rsidRPr="0059378C">
        <w:rPr>
          <w:rFonts w:ascii="Calibri" w:hAnsi="Calibri" w:cs="Calibri"/>
          <w:sz w:val="24"/>
        </w:rPr>
        <w:t>ie Vertragspartner</w:t>
      </w:r>
      <w:r w:rsidRPr="0059378C">
        <w:rPr>
          <w:rFonts w:ascii="Calibri" w:hAnsi="Calibri" w:cs="Calibri"/>
          <w:sz w:val="24"/>
        </w:rPr>
        <w:t xml:space="preserve"> d</w:t>
      </w:r>
      <w:r w:rsidR="00235EC6" w:rsidRPr="0059378C">
        <w:rPr>
          <w:rFonts w:ascii="Calibri" w:hAnsi="Calibri" w:cs="Calibri"/>
          <w:sz w:val="24"/>
        </w:rPr>
        <w:t>ü</w:t>
      </w:r>
      <w:r w:rsidRPr="0059378C">
        <w:rPr>
          <w:rFonts w:ascii="Calibri" w:hAnsi="Calibri" w:cs="Calibri"/>
          <w:sz w:val="24"/>
        </w:rPr>
        <w:t>rf</w:t>
      </w:r>
      <w:r w:rsidR="00235EC6" w:rsidRPr="0059378C">
        <w:rPr>
          <w:rFonts w:ascii="Calibri" w:hAnsi="Calibri" w:cs="Calibri"/>
          <w:sz w:val="24"/>
        </w:rPr>
        <w:t xml:space="preserve">en insoweit </w:t>
      </w:r>
      <w:r w:rsidRPr="0059378C">
        <w:rPr>
          <w:rFonts w:ascii="Calibri" w:hAnsi="Calibri" w:cs="Calibri"/>
          <w:sz w:val="24"/>
        </w:rPr>
        <w:t>keine Einwirkungen auf den Netzanschluss vornehmen und vornehmen lassen. Der Anschlussnehmer/-nutzer hat nach vorheriger Benachrichtigung, die bei Vorliegen einer unmittelbaren Gefahr entbehrlich ist, den mit einem Ausweis versehenen Mitarbeiter des Netzbetreibers oder einem Beauftragten des Netzbetreibers Zutritt zu seinem Grundstück/seinen Grundstücken zu gestatten, soweit dies für den Betrieb des Netzanschlusses einschließlich der Messeinrichtungen, insbesondere für die Prüfung der technischen Einrichtungen</w:t>
      </w:r>
      <w:r w:rsidR="00A80683">
        <w:rPr>
          <w:rFonts w:ascii="Calibri" w:hAnsi="Calibri" w:cs="Calibri"/>
          <w:sz w:val="24"/>
        </w:rPr>
        <w:t>,</w:t>
      </w:r>
      <w:r w:rsidRPr="0059378C">
        <w:rPr>
          <w:rFonts w:ascii="Calibri" w:hAnsi="Calibri" w:cs="Calibri"/>
          <w:sz w:val="24"/>
        </w:rPr>
        <w:t xml:space="preserve"> oder wenn dies zur Unterbrechung erforderlich ist. Ist der Anschlussnehmer/-nutzer nicht Eigentümer des/</w:t>
      </w:r>
      <w:proofErr w:type="gramStart"/>
      <w:r w:rsidRPr="0059378C">
        <w:rPr>
          <w:rFonts w:ascii="Calibri" w:hAnsi="Calibri" w:cs="Calibri"/>
          <w:sz w:val="24"/>
        </w:rPr>
        <w:t>der betroffenen Grundstücks</w:t>
      </w:r>
      <w:proofErr w:type="gramEnd"/>
      <w:r w:rsidRPr="0059378C">
        <w:rPr>
          <w:rFonts w:ascii="Calibri" w:hAnsi="Calibri" w:cs="Calibri"/>
          <w:sz w:val="24"/>
        </w:rPr>
        <w:t xml:space="preserve">/Grundstücke, hat er </w:t>
      </w:r>
      <w:r w:rsidR="006B322B" w:rsidRPr="0059378C">
        <w:rPr>
          <w:rFonts w:ascii="Calibri" w:hAnsi="Calibri" w:cs="Calibri"/>
          <w:sz w:val="24"/>
        </w:rPr>
        <w:t>dabei mitzuwirken</w:t>
      </w:r>
      <w:r w:rsidRPr="0059378C">
        <w:rPr>
          <w:rFonts w:ascii="Calibri" w:hAnsi="Calibri" w:cs="Calibri"/>
          <w:sz w:val="24"/>
        </w:rPr>
        <w:t xml:space="preserve">, dass dem Netzbetreiber das in Satz </w:t>
      </w:r>
      <w:r w:rsidR="0009188D" w:rsidRPr="0059378C">
        <w:rPr>
          <w:rFonts w:ascii="Calibri" w:hAnsi="Calibri" w:cs="Calibri"/>
          <w:sz w:val="24"/>
        </w:rPr>
        <w:t>3</w:t>
      </w:r>
      <w:r w:rsidRPr="0059378C">
        <w:rPr>
          <w:rFonts w:ascii="Calibri" w:hAnsi="Calibri" w:cs="Calibri"/>
          <w:sz w:val="24"/>
        </w:rPr>
        <w:t xml:space="preserve"> beschriebene Zutrittsrecht eingeräumt wird. </w:t>
      </w:r>
    </w:p>
    <w:p w14:paraId="1E195C31" w14:textId="16E2BB24"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 xml:space="preserve">Innerhalb des Schutzstreifens </w:t>
      </w:r>
      <w:r w:rsidR="00235EC6" w:rsidRPr="0059378C">
        <w:rPr>
          <w:rFonts w:ascii="Calibri" w:hAnsi="Calibri" w:cs="Calibri"/>
          <w:sz w:val="24"/>
        </w:rPr>
        <w:t xml:space="preserve">ist </w:t>
      </w:r>
      <w:r w:rsidRPr="0059378C">
        <w:rPr>
          <w:rFonts w:ascii="Calibri" w:hAnsi="Calibri" w:cs="Calibri"/>
          <w:sz w:val="24"/>
        </w:rPr>
        <w:t>der Anschlussnehmer/-nutzer</w:t>
      </w:r>
      <w:r w:rsidR="00235EC6" w:rsidRPr="0059378C">
        <w:rPr>
          <w:rFonts w:ascii="Calibri" w:hAnsi="Calibri" w:cs="Calibri"/>
          <w:sz w:val="24"/>
        </w:rPr>
        <w:t xml:space="preserve"> dafür verantwortlich, soweit es ihm in seinem Verantwortungsbereich möglich ist, </w:t>
      </w:r>
      <w:r w:rsidRPr="0059378C">
        <w:rPr>
          <w:rFonts w:ascii="Calibri" w:hAnsi="Calibri" w:cs="Calibri"/>
          <w:sz w:val="24"/>
        </w:rPr>
        <w:t xml:space="preserve">Einwirkungen, die den Bestand der Leitungen auf seinem Grundstück/seinen Grundstücken gefährden, zu verhindern. Die Mittellinie des Schutzstreifens wird gemäß </w:t>
      </w:r>
      <w:r w:rsidR="00692178" w:rsidRPr="0059378C">
        <w:rPr>
          <w:rFonts w:ascii="Calibri" w:hAnsi="Calibri" w:cs="Calibri"/>
          <w:sz w:val="24"/>
        </w:rPr>
        <w:t>DVGW-</w:t>
      </w:r>
      <w:r w:rsidRPr="0059378C">
        <w:rPr>
          <w:rFonts w:ascii="Calibri" w:hAnsi="Calibri" w:cs="Calibri"/>
          <w:sz w:val="24"/>
        </w:rPr>
        <w:t>Regelwerk durch die Lage der Rohrleitung bestimmt</w:t>
      </w:r>
      <w:r w:rsidR="00377945" w:rsidRPr="0059378C">
        <w:rPr>
          <w:rFonts w:ascii="Calibri" w:hAnsi="Calibri" w:cs="Calibri"/>
          <w:sz w:val="24"/>
        </w:rPr>
        <w:t xml:space="preserve"> (Anlage </w:t>
      </w:r>
      <w:r w:rsidR="0009188D" w:rsidRPr="0059378C">
        <w:rPr>
          <w:rFonts w:ascii="Calibri" w:hAnsi="Calibri" w:cs="Calibri"/>
          <w:sz w:val="24"/>
        </w:rPr>
        <w:t>2</w:t>
      </w:r>
      <w:r w:rsidR="00377945" w:rsidRPr="0059378C">
        <w:rPr>
          <w:rFonts w:ascii="Calibri" w:hAnsi="Calibri" w:cs="Calibri"/>
          <w:sz w:val="24"/>
        </w:rPr>
        <w:t>)</w:t>
      </w:r>
      <w:r w:rsidRPr="0059378C">
        <w:rPr>
          <w:rFonts w:ascii="Calibri" w:hAnsi="Calibri" w:cs="Calibri"/>
          <w:sz w:val="24"/>
        </w:rPr>
        <w:t>.</w:t>
      </w:r>
    </w:p>
    <w:p w14:paraId="4DF276FA" w14:textId="77777777" w:rsidR="00CE1213" w:rsidRPr="0059378C" w:rsidRDefault="0077628D" w:rsidP="00C73FAE">
      <w:pPr>
        <w:pStyle w:val="berschrift2"/>
      </w:pPr>
      <w:bookmarkStart w:id="20" w:name="_Toc321120858"/>
      <w:bookmarkStart w:id="21" w:name="_Toc212194085"/>
      <w:r w:rsidRPr="0059378C">
        <w:t xml:space="preserve">§ 8 </w:t>
      </w:r>
      <w:r w:rsidR="00CE1213" w:rsidRPr="0059378C">
        <w:t>Kosten für den Netzanschluss</w:t>
      </w:r>
      <w:bookmarkEnd w:id="20"/>
      <w:bookmarkEnd w:id="21"/>
    </w:p>
    <w:p w14:paraId="69CB30FB" w14:textId="45235F76" w:rsidR="00CE1213" w:rsidRPr="0059378C" w:rsidRDefault="00CE1213" w:rsidP="0059378C">
      <w:pPr>
        <w:numPr>
          <w:ilvl w:val="0"/>
          <w:numId w:val="67"/>
        </w:numPr>
        <w:jc w:val="both"/>
        <w:rPr>
          <w:rFonts w:ascii="Calibri" w:hAnsi="Calibri" w:cs="Calibri"/>
          <w:sz w:val="24"/>
        </w:rPr>
      </w:pPr>
      <w:r w:rsidRPr="0059378C">
        <w:rPr>
          <w:rFonts w:ascii="Calibri" w:hAnsi="Calibri" w:cs="Calibri"/>
          <w:sz w:val="24"/>
        </w:rPr>
        <w:t xml:space="preserve">Die Kosten für den Netzanschluss </w:t>
      </w:r>
      <w:r w:rsidR="005F60E1" w:rsidRPr="0059378C">
        <w:rPr>
          <w:rFonts w:ascii="Calibri" w:hAnsi="Calibri" w:cs="Calibri"/>
          <w:sz w:val="24"/>
        </w:rPr>
        <w:t xml:space="preserve">haben </w:t>
      </w:r>
      <w:r w:rsidRPr="0059378C">
        <w:rPr>
          <w:rFonts w:ascii="Calibri" w:hAnsi="Calibri" w:cs="Calibri"/>
          <w:sz w:val="24"/>
        </w:rPr>
        <w:t xml:space="preserve">Anschlussnehmer und Netzbetreiber gemäß den Regelungen des § 33 </w:t>
      </w:r>
      <w:proofErr w:type="spellStart"/>
      <w:r w:rsidRPr="0059378C">
        <w:rPr>
          <w:rFonts w:ascii="Calibri" w:hAnsi="Calibri" w:cs="Calibri"/>
          <w:sz w:val="24"/>
        </w:rPr>
        <w:t>GasNZV</w:t>
      </w:r>
      <w:proofErr w:type="spellEnd"/>
      <w:r w:rsidR="00800006">
        <w:rPr>
          <w:rFonts w:ascii="Calibri" w:hAnsi="Calibri" w:cs="Calibri"/>
          <w:sz w:val="24"/>
        </w:rPr>
        <w:t xml:space="preserve"> </w:t>
      </w:r>
      <w:r w:rsidR="005F60E1" w:rsidRPr="0059378C">
        <w:rPr>
          <w:rFonts w:ascii="Calibri" w:hAnsi="Calibri" w:cs="Calibri"/>
          <w:sz w:val="24"/>
        </w:rPr>
        <w:t>zu tragen</w:t>
      </w:r>
      <w:r w:rsidRPr="0059378C">
        <w:rPr>
          <w:rFonts w:ascii="Calibri" w:hAnsi="Calibri" w:cs="Calibri"/>
          <w:sz w:val="24"/>
        </w:rPr>
        <w:t xml:space="preserve">. </w:t>
      </w:r>
    </w:p>
    <w:p w14:paraId="3322F70F" w14:textId="4E308834" w:rsidR="00691A50" w:rsidRDefault="00CE1213" w:rsidP="0059378C">
      <w:pPr>
        <w:numPr>
          <w:ilvl w:val="0"/>
          <w:numId w:val="67"/>
        </w:numPr>
        <w:jc w:val="both"/>
        <w:rPr>
          <w:rFonts w:ascii="Calibri" w:hAnsi="Calibri" w:cs="Calibri"/>
          <w:sz w:val="24"/>
        </w:rPr>
      </w:pPr>
      <w:r w:rsidRPr="0059378C">
        <w:rPr>
          <w:rFonts w:ascii="Calibri" w:hAnsi="Calibri" w:cs="Calibri"/>
          <w:sz w:val="24"/>
        </w:rPr>
        <w:t>Die Kosten für die Wartung und den Betrieb des Netzanschluss</w:t>
      </w:r>
      <w:r w:rsidR="00AB7F0D" w:rsidRPr="0059378C">
        <w:rPr>
          <w:rFonts w:ascii="Calibri" w:hAnsi="Calibri" w:cs="Calibri"/>
          <w:sz w:val="24"/>
        </w:rPr>
        <w:t>es</w:t>
      </w:r>
      <w:r w:rsidRPr="0059378C">
        <w:rPr>
          <w:rFonts w:ascii="Calibri" w:hAnsi="Calibri" w:cs="Calibri"/>
          <w:sz w:val="24"/>
        </w:rPr>
        <w:t xml:space="preserve"> (§ 1</w:t>
      </w:r>
      <w:r w:rsidR="00AB024F" w:rsidRPr="0059378C">
        <w:rPr>
          <w:rFonts w:ascii="Calibri" w:hAnsi="Calibri" w:cs="Calibri"/>
          <w:sz w:val="24"/>
        </w:rPr>
        <w:t>3</w:t>
      </w:r>
      <w:r w:rsidRPr="0059378C">
        <w:rPr>
          <w:rFonts w:ascii="Calibri" w:hAnsi="Calibri" w:cs="Calibri"/>
          <w:sz w:val="24"/>
        </w:rPr>
        <w:t>) trägt der Netzbetreiber.</w:t>
      </w:r>
    </w:p>
    <w:p w14:paraId="36E60AA2" w14:textId="77777777" w:rsidR="00691A50" w:rsidRDefault="00691A50">
      <w:pPr>
        <w:spacing w:after="0" w:line="240" w:lineRule="auto"/>
        <w:rPr>
          <w:rFonts w:ascii="Calibri" w:hAnsi="Calibri" w:cs="Calibri"/>
          <w:sz w:val="24"/>
        </w:rPr>
      </w:pPr>
      <w:r>
        <w:rPr>
          <w:rFonts w:ascii="Calibri" w:hAnsi="Calibri" w:cs="Calibri"/>
          <w:sz w:val="24"/>
        </w:rPr>
        <w:br w:type="page"/>
      </w:r>
    </w:p>
    <w:p w14:paraId="6B21E32F" w14:textId="77777777" w:rsidR="00CE1213" w:rsidRPr="0059378C" w:rsidRDefault="00CE1213" w:rsidP="00EC5AB2">
      <w:pPr>
        <w:pStyle w:val="berschrift1"/>
      </w:pPr>
      <w:bookmarkStart w:id="22" w:name="_Toc212194086"/>
      <w:r w:rsidRPr="0059378C">
        <w:lastRenderedPageBreak/>
        <w:t>Teil 3 Nutzung des Netzanschlusses zur Einspeisung</w:t>
      </w:r>
      <w:bookmarkEnd w:id="22"/>
      <w:r w:rsidRPr="0059378C">
        <w:t xml:space="preserve"> </w:t>
      </w:r>
    </w:p>
    <w:p w14:paraId="0E157A1D" w14:textId="77777777" w:rsidR="00CE1213" w:rsidRPr="0059378C" w:rsidRDefault="0077628D" w:rsidP="00C73FAE">
      <w:pPr>
        <w:pStyle w:val="berschrift2"/>
      </w:pPr>
      <w:bookmarkStart w:id="23" w:name="_Toc321120859"/>
      <w:bookmarkStart w:id="24" w:name="_Toc212194087"/>
      <w:r w:rsidRPr="0059378C">
        <w:t xml:space="preserve">§ 9 </w:t>
      </w:r>
      <w:r w:rsidR="00CE1213" w:rsidRPr="00EC5AB2">
        <w:t>Voraussetzung</w:t>
      </w:r>
      <w:r w:rsidR="00CE1213" w:rsidRPr="0059378C">
        <w:t xml:space="preserve"> für die Nutzung des Netzanschlusses</w:t>
      </w:r>
      <w:bookmarkEnd w:id="23"/>
      <w:bookmarkEnd w:id="24"/>
    </w:p>
    <w:p w14:paraId="68FA5DB6" w14:textId="2EC972DF" w:rsidR="00CE1213" w:rsidRPr="0059378C" w:rsidRDefault="00CE1213" w:rsidP="0059378C">
      <w:pPr>
        <w:numPr>
          <w:ilvl w:val="0"/>
          <w:numId w:val="68"/>
        </w:numPr>
        <w:jc w:val="both"/>
        <w:rPr>
          <w:rFonts w:ascii="Calibri" w:hAnsi="Calibri" w:cs="Calibri"/>
          <w:sz w:val="24"/>
        </w:rPr>
      </w:pPr>
      <w:r w:rsidRPr="0059378C">
        <w:rPr>
          <w:rFonts w:ascii="Calibri" w:hAnsi="Calibri" w:cs="Calibri"/>
          <w:sz w:val="24"/>
        </w:rPr>
        <w:t>Voraussetzung für die Nutzung des Netzanschlusses ist das Bestehen eines Einspeisevertrages i.</w:t>
      </w:r>
      <w:r w:rsidR="00A80683">
        <w:rPr>
          <w:rFonts w:ascii="Calibri" w:hAnsi="Calibri" w:cs="Calibri"/>
          <w:sz w:val="24"/>
        </w:rPr>
        <w:t xml:space="preserve"> </w:t>
      </w:r>
      <w:r w:rsidRPr="0059378C">
        <w:rPr>
          <w:rFonts w:ascii="Calibri" w:hAnsi="Calibri" w:cs="Calibri"/>
          <w:sz w:val="24"/>
        </w:rPr>
        <w:t>S.</w:t>
      </w:r>
      <w:r w:rsidR="00A80683">
        <w:rPr>
          <w:rFonts w:ascii="Calibri" w:hAnsi="Calibri" w:cs="Calibri"/>
          <w:sz w:val="24"/>
        </w:rPr>
        <w:t xml:space="preserve"> </w:t>
      </w:r>
      <w:r w:rsidRPr="0059378C">
        <w:rPr>
          <w:rFonts w:ascii="Calibri" w:hAnsi="Calibri" w:cs="Calibri"/>
          <w:sz w:val="24"/>
        </w:rPr>
        <w:t>d. § 3 Ziffer 2.</w:t>
      </w:r>
    </w:p>
    <w:p w14:paraId="67E9EB47" w14:textId="072369DF" w:rsidR="00CE1213" w:rsidRPr="0059378C" w:rsidRDefault="00786367" w:rsidP="0059378C">
      <w:pPr>
        <w:numPr>
          <w:ilvl w:val="0"/>
          <w:numId w:val="68"/>
        </w:numPr>
        <w:jc w:val="both"/>
        <w:rPr>
          <w:rFonts w:ascii="Calibri" w:hAnsi="Calibri" w:cs="Calibri"/>
          <w:sz w:val="24"/>
        </w:rPr>
      </w:pPr>
      <w:r w:rsidRPr="0059378C">
        <w:rPr>
          <w:rFonts w:ascii="Calibri" w:hAnsi="Calibri" w:cs="Calibri"/>
          <w:sz w:val="24"/>
        </w:rPr>
        <w:t>Der Anschlussnehmer/-nutzer hat in den Fällen der Einspeisung von Biogas ohne Vorliegen eines Einspeisevertrages oder unter Verstoß gegen die Vorgaben des Einspeisevertrages keine Ansprüche gegen den Netzbetreiber hinsichtlich des unberechtigt eingespeisten Gases. Die Rechte des Netzbetreibers bleiben unberührt.</w:t>
      </w:r>
    </w:p>
    <w:p w14:paraId="13F3ECAB" w14:textId="77777777" w:rsidR="00235EC6" w:rsidRPr="0059378C" w:rsidRDefault="00235EC6" w:rsidP="0059378C">
      <w:pPr>
        <w:numPr>
          <w:ilvl w:val="0"/>
          <w:numId w:val="68"/>
        </w:numPr>
        <w:jc w:val="both"/>
        <w:rPr>
          <w:rFonts w:ascii="Calibri" w:hAnsi="Calibri" w:cs="Calibri"/>
          <w:sz w:val="24"/>
        </w:rPr>
      </w:pPr>
      <w:r w:rsidRPr="0059378C">
        <w:rPr>
          <w:rFonts w:ascii="Calibri" w:hAnsi="Calibri" w:cs="Calibri"/>
          <w:sz w:val="24"/>
        </w:rPr>
        <w:t xml:space="preserve">Hat der Netzbetreiber den Einspeisevertrag gekündigt, hat er den Anschlussnehmer/-nutzer unverzüglich darüber zu unterrichten. </w:t>
      </w:r>
    </w:p>
    <w:p w14:paraId="0FCB28DA" w14:textId="77777777" w:rsidR="00CE1213" w:rsidRPr="0059378C" w:rsidRDefault="0077628D" w:rsidP="00C73FAE">
      <w:pPr>
        <w:pStyle w:val="berschrift2"/>
      </w:pPr>
      <w:bookmarkStart w:id="25" w:name="_Toc321120860"/>
      <w:bookmarkStart w:id="26" w:name="_Toc212194088"/>
      <w:r w:rsidRPr="0059378C">
        <w:t xml:space="preserve">§ 10 </w:t>
      </w:r>
      <w:proofErr w:type="spellStart"/>
      <w:r w:rsidR="00CE1213" w:rsidRPr="00EC5AB2">
        <w:t>Biogaseinspeiseanlage</w:t>
      </w:r>
      <w:bookmarkEnd w:id="25"/>
      <w:bookmarkEnd w:id="26"/>
      <w:proofErr w:type="spellEnd"/>
      <w:r w:rsidR="00CE1213" w:rsidRPr="0059378C">
        <w:t xml:space="preserve"> </w:t>
      </w:r>
    </w:p>
    <w:p w14:paraId="7FEAE6AB" w14:textId="77777777" w:rsidR="00CE1213" w:rsidRPr="0059378C" w:rsidRDefault="00CE1213" w:rsidP="0059378C">
      <w:pPr>
        <w:jc w:val="both"/>
        <w:rPr>
          <w:rFonts w:ascii="Calibri" w:hAnsi="Calibri" w:cs="Calibri"/>
          <w:sz w:val="24"/>
        </w:rPr>
      </w:pPr>
      <w:r w:rsidRPr="0059378C">
        <w:rPr>
          <w:rFonts w:ascii="Calibri" w:hAnsi="Calibri" w:cs="Calibri"/>
          <w:sz w:val="24"/>
        </w:rPr>
        <w:t xml:space="preserve">Der </w:t>
      </w:r>
      <w:proofErr w:type="gramStart"/>
      <w:r w:rsidRPr="0059378C">
        <w:rPr>
          <w:rFonts w:ascii="Calibri" w:hAnsi="Calibri" w:cs="Calibri"/>
          <w:sz w:val="24"/>
        </w:rPr>
        <w:t>Netzbetreiber betreibt</w:t>
      </w:r>
      <w:proofErr w:type="gramEnd"/>
      <w:r w:rsidRPr="0059378C">
        <w:rPr>
          <w:rFonts w:ascii="Calibri" w:hAnsi="Calibri" w:cs="Calibri"/>
          <w:sz w:val="24"/>
        </w:rPr>
        <w:t xml:space="preserve"> die in Anlage 1 näher bezeichnete </w:t>
      </w:r>
      <w:proofErr w:type="spellStart"/>
      <w:r w:rsidRPr="0059378C">
        <w:rPr>
          <w:rFonts w:ascii="Calibri" w:hAnsi="Calibri" w:cs="Calibri"/>
          <w:sz w:val="24"/>
        </w:rPr>
        <w:t>Biogaseinspeiseanlage</w:t>
      </w:r>
      <w:proofErr w:type="spellEnd"/>
      <w:r w:rsidRPr="0059378C">
        <w:rPr>
          <w:rFonts w:ascii="Calibri" w:hAnsi="Calibri" w:cs="Calibri"/>
          <w:sz w:val="24"/>
        </w:rPr>
        <w:t xml:space="preserve">. Für Betrieb und Änderung der </w:t>
      </w:r>
      <w:proofErr w:type="spellStart"/>
      <w:r w:rsidRPr="0059378C">
        <w:rPr>
          <w:rFonts w:ascii="Calibri" w:hAnsi="Calibri" w:cs="Calibri"/>
          <w:sz w:val="24"/>
        </w:rPr>
        <w:t>Biogaseinspeiseanlage</w:t>
      </w:r>
      <w:proofErr w:type="spellEnd"/>
      <w:r w:rsidRPr="0059378C">
        <w:rPr>
          <w:rFonts w:ascii="Calibri" w:hAnsi="Calibri" w:cs="Calibri"/>
          <w:sz w:val="24"/>
        </w:rPr>
        <w:t xml:space="preserve"> gelten die jeweiligen gesetzlichen Bestimmungen in Verbindung mit den allgemein anerkannten Regeln der Technik, insbesondere dem </w:t>
      </w:r>
      <w:r w:rsidR="0019681F" w:rsidRPr="0059378C">
        <w:rPr>
          <w:rFonts w:ascii="Calibri" w:hAnsi="Calibri" w:cs="Calibri"/>
          <w:sz w:val="24"/>
        </w:rPr>
        <w:t>DVGW-</w:t>
      </w:r>
      <w:r w:rsidRPr="0059378C">
        <w:rPr>
          <w:rFonts w:ascii="Calibri" w:hAnsi="Calibri" w:cs="Calibri"/>
          <w:sz w:val="24"/>
        </w:rPr>
        <w:t>Regelwerk, den DIN-Normen und den auf der Internetseite des Netzbetreibers veröffentlichten technischen Mindestanforderungen.</w:t>
      </w:r>
    </w:p>
    <w:p w14:paraId="71A02627" w14:textId="77777777" w:rsidR="00CE1213" w:rsidRPr="0059378C" w:rsidRDefault="0077628D" w:rsidP="00C73FAE">
      <w:pPr>
        <w:pStyle w:val="berschrift2"/>
      </w:pPr>
      <w:bookmarkStart w:id="27" w:name="_Toc321120861"/>
      <w:bookmarkStart w:id="28" w:name="_Toc212194089"/>
      <w:r w:rsidRPr="0059378C">
        <w:t xml:space="preserve">§ 11 </w:t>
      </w:r>
      <w:r w:rsidR="00CE1213" w:rsidRPr="00EC5AB2">
        <w:t>Qualitätsanforderungen</w:t>
      </w:r>
      <w:bookmarkEnd w:id="27"/>
      <w:bookmarkEnd w:id="28"/>
    </w:p>
    <w:p w14:paraId="27E4A613" w14:textId="0A6EF519" w:rsidR="00CE1213" w:rsidRPr="0059378C" w:rsidRDefault="00CE1213" w:rsidP="0059378C">
      <w:pPr>
        <w:numPr>
          <w:ilvl w:val="0"/>
          <w:numId w:val="69"/>
        </w:numPr>
        <w:jc w:val="both"/>
        <w:rPr>
          <w:rFonts w:ascii="Calibri" w:hAnsi="Calibri" w:cs="Calibri"/>
          <w:sz w:val="24"/>
        </w:rPr>
      </w:pPr>
      <w:r w:rsidRPr="0059378C">
        <w:rPr>
          <w:rFonts w:ascii="Calibri" w:hAnsi="Calibri" w:cs="Calibri"/>
          <w:sz w:val="24"/>
        </w:rPr>
        <w:t xml:space="preserve">Der Anschlussnutzer ist </w:t>
      </w:r>
      <w:r w:rsidR="00A80683">
        <w:rPr>
          <w:rFonts w:ascii="Calibri" w:hAnsi="Calibri" w:cs="Calibri"/>
          <w:sz w:val="24"/>
        </w:rPr>
        <w:t>–</w:t>
      </w:r>
      <w:r w:rsidRPr="0059378C">
        <w:rPr>
          <w:rFonts w:ascii="Calibri" w:hAnsi="Calibri" w:cs="Calibri"/>
          <w:sz w:val="24"/>
        </w:rPr>
        <w:t xml:space="preserve"> als Einspeiser von Biogas </w:t>
      </w:r>
      <w:r w:rsidR="00A80683">
        <w:rPr>
          <w:rFonts w:ascii="Calibri" w:hAnsi="Calibri" w:cs="Calibri"/>
          <w:sz w:val="24"/>
        </w:rPr>
        <w:t>–</w:t>
      </w:r>
      <w:r w:rsidRPr="0059378C">
        <w:rPr>
          <w:rFonts w:ascii="Calibri" w:hAnsi="Calibri" w:cs="Calibri"/>
          <w:sz w:val="24"/>
        </w:rPr>
        <w:t xml:space="preserve"> dafür verantwortlich, dass das Biogas am Übergabepunkt gemäß </w:t>
      </w:r>
      <w:r w:rsidR="005F0ECC">
        <w:rPr>
          <w:rFonts w:ascii="Calibri" w:hAnsi="Calibri" w:cs="Calibri"/>
          <w:sz w:val="24"/>
        </w:rPr>
        <w:t>T</w:t>
      </w:r>
      <w:r w:rsidR="00AC3F5D">
        <w:rPr>
          <w:rFonts w:ascii="Calibri" w:hAnsi="Calibri" w:cs="Calibri"/>
          <w:sz w:val="24"/>
        </w:rPr>
        <w:t>enorziffer</w:t>
      </w:r>
      <w:r w:rsidR="005F0ECC">
        <w:rPr>
          <w:rFonts w:ascii="Calibri" w:hAnsi="Calibri" w:cs="Calibri"/>
          <w:sz w:val="24"/>
        </w:rPr>
        <w:t xml:space="preserve"> 2</w:t>
      </w:r>
      <w:r w:rsidR="00DD515B">
        <w:rPr>
          <w:rFonts w:ascii="Calibri" w:hAnsi="Calibri" w:cs="Calibri"/>
          <w:sz w:val="24"/>
        </w:rPr>
        <w:t xml:space="preserve"> </w:t>
      </w:r>
      <w:proofErr w:type="spellStart"/>
      <w:r w:rsidR="00476154">
        <w:rPr>
          <w:rFonts w:ascii="Calibri" w:hAnsi="Calibri" w:cs="Calibri"/>
          <w:sz w:val="24"/>
        </w:rPr>
        <w:t>ZuBio</w:t>
      </w:r>
      <w:proofErr w:type="spellEnd"/>
      <w:r w:rsidR="00A80683">
        <w:rPr>
          <w:rFonts w:ascii="Calibri" w:hAnsi="Calibri" w:cs="Calibri"/>
          <w:sz w:val="24"/>
        </w:rPr>
        <w:t xml:space="preserve"> </w:t>
      </w:r>
      <w:r w:rsidR="00B16364">
        <w:rPr>
          <w:rFonts w:ascii="Calibri" w:hAnsi="Calibri" w:cs="Calibri"/>
          <w:sz w:val="24"/>
        </w:rPr>
        <w:t xml:space="preserve">in Verbindung mit </w:t>
      </w:r>
      <w:r w:rsidRPr="0059378C">
        <w:rPr>
          <w:rFonts w:ascii="Calibri" w:hAnsi="Calibri" w:cs="Calibri"/>
          <w:sz w:val="24"/>
        </w:rPr>
        <w:t xml:space="preserve">den Voraussetzungen der DVGW-Arbeitsblätter G 260 </w:t>
      </w:r>
      <w:r w:rsidR="00DD50F8">
        <w:rPr>
          <w:rFonts w:ascii="Calibri" w:hAnsi="Calibri" w:cs="Calibri"/>
          <w:sz w:val="24"/>
        </w:rPr>
        <w:t xml:space="preserve">(in der jeweils gültigen Fassung) </w:t>
      </w:r>
      <w:r w:rsidRPr="0059378C">
        <w:rPr>
          <w:rFonts w:ascii="Calibri" w:hAnsi="Calibri" w:cs="Calibri"/>
          <w:sz w:val="24"/>
        </w:rPr>
        <w:t>und den technischen Voraussetzungen der Anlage 1 entspricht.</w:t>
      </w:r>
    </w:p>
    <w:p w14:paraId="09C3DCC8" w14:textId="6593C564" w:rsidR="00CE1213" w:rsidRPr="0059378C" w:rsidRDefault="00CE1213" w:rsidP="0059378C">
      <w:pPr>
        <w:numPr>
          <w:ilvl w:val="0"/>
          <w:numId w:val="69"/>
        </w:numPr>
        <w:jc w:val="both"/>
        <w:rPr>
          <w:rFonts w:ascii="Calibri" w:hAnsi="Calibri" w:cs="Calibri"/>
          <w:sz w:val="24"/>
        </w:rPr>
      </w:pPr>
      <w:r w:rsidRPr="0059378C">
        <w:rPr>
          <w:rFonts w:ascii="Calibri" w:hAnsi="Calibri" w:cs="Calibri"/>
          <w:sz w:val="24"/>
        </w:rPr>
        <w:t>Der Anschlussnutzer</w:t>
      </w:r>
      <w:r w:rsidR="00235EC6" w:rsidRPr="0059378C">
        <w:rPr>
          <w:rFonts w:ascii="Calibri" w:hAnsi="Calibri" w:cs="Calibri"/>
          <w:sz w:val="24"/>
        </w:rPr>
        <w:t xml:space="preserve"> ist dafür verantwortlich</w:t>
      </w:r>
      <w:r w:rsidRPr="0059378C">
        <w:rPr>
          <w:rFonts w:ascii="Calibri" w:hAnsi="Calibri" w:cs="Calibri"/>
          <w:sz w:val="24"/>
        </w:rPr>
        <w:t xml:space="preserve">, dass der Netzbetreiber das gereinigte und aufbereitete Biogas durch Konditionierung oder sonstige technisch mögliche und ihm wirtschaftlich zumutbare Maßnahmen auf die erforderliche Gasqualität im Gasnetz anpassen kann. Dem Netzbetreiber muss es unter Einhaltung </w:t>
      </w:r>
      <w:r w:rsidR="00235EC6" w:rsidRPr="0059378C">
        <w:rPr>
          <w:rFonts w:ascii="Calibri" w:hAnsi="Calibri" w:cs="Calibri"/>
          <w:sz w:val="24"/>
        </w:rPr>
        <w:t xml:space="preserve">der gesetzlichen und technischen Vorgaben </w:t>
      </w:r>
      <w:r w:rsidRPr="0059378C">
        <w:rPr>
          <w:rFonts w:ascii="Calibri" w:hAnsi="Calibri" w:cs="Calibri"/>
          <w:sz w:val="24"/>
        </w:rPr>
        <w:t xml:space="preserve">möglich sein, Brennwert und </w:t>
      </w:r>
      <w:proofErr w:type="spellStart"/>
      <w:r w:rsidRPr="0059378C">
        <w:rPr>
          <w:rFonts w:ascii="Calibri" w:hAnsi="Calibri" w:cs="Calibri"/>
          <w:sz w:val="24"/>
        </w:rPr>
        <w:t>Wobbeindex</w:t>
      </w:r>
      <w:proofErr w:type="spellEnd"/>
      <w:r w:rsidRPr="0059378C">
        <w:rPr>
          <w:rFonts w:ascii="Calibri" w:hAnsi="Calibri" w:cs="Calibri"/>
          <w:sz w:val="24"/>
        </w:rPr>
        <w:t xml:space="preserve"> des einzuspeisenden Gases auf die für das Netz erforderlichen Werte einzustellen.</w:t>
      </w:r>
      <w:r w:rsidR="00235EC6" w:rsidRPr="0059378C">
        <w:rPr>
          <w:rFonts w:ascii="Calibri" w:hAnsi="Calibri" w:cs="Calibri"/>
          <w:sz w:val="24"/>
        </w:rPr>
        <w:t xml:space="preserve"> Hierfür können die Vertragspartner eine gesonderte </w:t>
      </w:r>
      <w:r w:rsidR="00382091" w:rsidRPr="0059378C">
        <w:rPr>
          <w:rFonts w:ascii="Calibri" w:hAnsi="Calibri" w:cs="Calibri"/>
          <w:sz w:val="24"/>
        </w:rPr>
        <w:t>V</w:t>
      </w:r>
      <w:r w:rsidR="00235EC6" w:rsidRPr="0059378C">
        <w:rPr>
          <w:rFonts w:ascii="Calibri" w:hAnsi="Calibri" w:cs="Calibri"/>
          <w:sz w:val="24"/>
        </w:rPr>
        <w:t>ereinbarung i.</w:t>
      </w:r>
      <w:r w:rsidR="00A80683">
        <w:rPr>
          <w:rFonts w:ascii="Calibri" w:hAnsi="Calibri" w:cs="Calibri"/>
          <w:sz w:val="24"/>
        </w:rPr>
        <w:t xml:space="preserve"> </w:t>
      </w:r>
      <w:r w:rsidR="00235EC6" w:rsidRPr="0059378C">
        <w:rPr>
          <w:rFonts w:ascii="Calibri" w:hAnsi="Calibri" w:cs="Calibri"/>
          <w:sz w:val="24"/>
        </w:rPr>
        <w:t>S.</w:t>
      </w:r>
      <w:r w:rsidR="00A80683">
        <w:rPr>
          <w:rFonts w:ascii="Calibri" w:hAnsi="Calibri" w:cs="Calibri"/>
          <w:sz w:val="24"/>
        </w:rPr>
        <w:t xml:space="preserve"> </w:t>
      </w:r>
      <w:r w:rsidR="00235EC6" w:rsidRPr="0059378C">
        <w:rPr>
          <w:rFonts w:ascii="Calibri" w:hAnsi="Calibri" w:cs="Calibri"/>
          <w:sz w:val="24"/>
        </w:rPr>
        <w:t>d. § 33</w:t>
      </w:r>
      <w:r w:rsidR="00107509" w:rsidRPr="0059378C">
        <w:rPr>
          <w:rFonts w:ascii="Calibri" w:hAnsi="Calibri" w:cs="Calibri"/>
          <w:sz w:val="24"/>
        </w:rPr>
        <w:t xml:space="preserve"> Abs. 2 Satz 4 </w:t>
      </w:r>
      <w:proofErr w:type="spellStart"/>
      <w:r w:rsidR="00107509" w:rsidRPr="0059378C">
        <w:rPr>
          <w:rFonts w:ascii="Calibri" w:hAnsi="Calibri" w:cs="Calibri"/>
          <w:sz w:val="24"/>
        </w:rPr>
        <w:t>GasNZV</w:t>
      </w:r>
      <w:proofErr w:type="spellEnd"/>
      <w:r w:rsidR="00800006">
        <w:rPr>
          <w:rFonts w:ascii="Calibri" w:hAnsi="Calibri" w:cs="Calibri"/>
          <w:sz w:val="24"/>
        </w:rPr>
        <w:t xml:space="preserve"> </w:t>
      </w:r>
      <w:r w:rsidR="00107509" w:rsidRPr="0059378C">
        <w:rPr>
          <w:rFonts w:ascii="Calibri" w:hAnsi="Calibri" w:cs="Calibri"/>
          <w:sz w:val="24"/>
        </w:rPr>
        <w:t>abschließen.</w:t>
      </w:r>
    </w:p>
    <w:p w14:paraId="39F988C6" w14:textId="05A68F16" w:rsidR="00CE1213" w:rsidRPr="0059378C" w:rsidRDefault="00CE1213" w:rsidP="7B35356E">
      <w:pPr>
        <w:numPr>
          <w:ilvl w:val="0"/>
          <w:numId w:val="69"/>
        </w:numPr>
        <w:jc w:val="both"/>
        <w:rPr>
          <w:rFonts w:ascii="Calibri" w:hAnsi="Calibri" w:cs="Calibri"/>
          <w:sz w:val="24"/>
        </w:rPr>
      </w:pPr>
      <w:r w:rsidRPr="7B35356E">
        <w:rPr>
          <w:rFonts w:ascii="Calibri" w:hAnsi="Calibri" w:cs="Calibri"/>
          <w:sz w:val="24"/>
        </w:rPr>
        <w:t xml:space="preserve">Sollten sich die vorherrschenden </w:t>
      </w:r>
      <w:proofErr w:type="spellStart"/>
      <w:r w:rsidRPr="7B35356E">
        <w:rPr>
          <w:rFonts w:ascii="Calibri" w:hAnsi="Calibri" w:cs="Calibri"/>
          <w:sz w:val="24"/>
        </w:rPr>
        <w:t>Gasbeschaffenheiten</w:t>
      </w:r>
      <w:proofErr w:type="spellEnd"/>
      <w:r w:rsidRPr="7B35356E">
        <w:rPr>
          <w:rFonts w:ascii="Calibri" w:hAnsi="Calibri" w:cs="Calibri"/>
          <w:sz w:val="24"/>
        </w:rPr>
        <w:t xml:space="preserve"> im Gasleitungsnetz des Netzbetreibers insofern ändern, dass die Anforderungen der eichrechtlichen Regelwerke (u.</w:t>
      </w:r>
      <w:r w:rsidR="00A80683" w:rsidRPr="7B35356E">
        <w:rPr>
          <w:rFonts w:ascii="Calibri" w:hAnsi="Calibri" w:cs="Calibri"/>
          <w:sz w:val="24"/>
        </w:rPr>
        <w:t xml:space="preserve"> </w:t>
      </w:r>
      <w:r w:rsidRPr="7B35356E">
        <w:rPr>
          <w:rFonts w:ascii="Calibri" w:hAnsi="Calibri" w:cs="Calibri"/>
          <w:sz w:val="24"/>
        </w:rPr>
        <w:t>a. DVGW-Arbeitsblatt G 685) nicht mehr</w:t>
      </w:r>
      <w:r w:rsidR="0098690D" w:rsidRPr="7B35356E">
        <w:rPr>
          <w:rFonts w:ascii="Calibri" w:hAnsi="Calibri" w:cs="Calibri"/>
          <w:color w:val="FF0000"/>
          <w:sz w:val="24"/>
        </w:rPr>
        <w:t xml:space="preserve"> </w:t>
      </w:r>
      <w:r w:rsidRPr="7B35356E">
        <w:rPr>
          <w:rFonts w:ascii="Calibri" w:hAnsi="Calibri" w:cs="Calibri"/>
          <w:sz w:val="24"/>
        </w:rPr>
        <w:t>ausschließlich durch Konditionierung oder andere dem Netzbetreiber wirtschaftlich zumutbare Maßnahmen umgesetzt werden können, muss die vom Anschlussn</w:t>
      </w:r>
      <w:r w:rsidR="00BC01B5" w:rsidRPr="7B35356E">
        <w:rPr>
          <w:rFonts w:ascii="Calibri" w:hAnsi="Calibri" w:cs="Calibri"/>
          <w:sz w:val="24"/>
        </w:rPr>
        <w:t>utzer</w:t>
      </w:r>
      <w:r w:rsidRPr="7B35356E">
        <w:rPr>
          <w:rFonts w:ascii="Calibri" w:hAnsi="Calibri" w:cs="Calibri"/>
          <w:sz w:val="24"/>
        </w:rPr>
        <w:t xml:space="preserve"> bereitgestellte Gasqualität unverzüglich entsprechend </w:t>
      </w:r>
      <w:r w:rsidRPr="7B35356E">
        <w:rPr>
          <w:rFonts w:ascii="Calibri" w:hAnsi="Calibri" w:cs="Calibri"/>
          <w:sz w:val="24"/>
        </w:rPr>
        <w:lastRenderedPageBreak/>
        <w:t>den Anforderungen des Netzbetreibers angepasst werden.</w:t>
      </w:r>
      <w:r w:rsidR="00107509" w:rsidRPr="7B35356E">
        <w:rPr>
          <w:rFonts w:ascii="Calibri" w:hAnsi="Calibri" w:cs="Calibri"/>
          <w:sz w:val="24"/>
        </w:rPr>
        <w:t xml:space="preserve"> </w:t>
      </w:r>
      <w:r w:rsidR="00E04DB2" w:rsidRPr="7B35356E">
        <w:rPr>
          <w:rFonts w:ascii="Calibri" w:hAnsi="Calibri" w:cs="Calibri"/>
          <w:sz w:val="24"/>
        </w:rPr>
        <w:t xml:space="preserve">Tenorziffer 2 </w:t>
      </w:r>
      <w:proofErr w:type="spellStart"/>
      <w:r w:rsidR="00E04DB2" w:rsidRPr="7B35356E">
        <w:rPr>
          <w:rFonts w:ascii="Calibri" w:hAnsi="Calibri" w:cs="Calibri"/>
          <w:sz w:val="24"/>
        </w:rPr>
        <w:t>lit</w:t>
      </w:r>
      <w:proofErr w:type="spellEnd"/>
      <w:r w:rsidR="00E04DB2" w:rsidRPr="7B35356E">
        <w:rPr>
          <w:rFonts w:ascii="Calibri" w:hAnsi="Calibri" w:cs="Calibri"/>
          <w:sz w:val="24"/>
        </w:rPr>
        <w:t xml:space="preserve">. c) </w:t>
      </w:r>
      <w:proofErr w:type="spellStart"/>
      <w:r w:rsidR="00E04DB2" w:rsidRPr="7B35356E">
        <w:rPr>
          <w:rFonts w:ascii="Calibri" w:hAnsi="Calibri" w:cs="Calibri"/>
          <w:sz w:val="24"/>
        </w:rPr>
        <w:t>ZuBio</w:t>
      </w:r>
      <w:proofErr w:type="spellEnd"/>
      <w:r w:rsidR="00E04DB2" w:rsidRPr="7B35356E">
        <w:rPr>
          <w:rFonts w:ascii="Calibri" w:hAnsi="Calibri" w:cs="Calibri"/>
          <w:sz w:val="24"/>
        </w:rPr>
        <w:t xml:space="preserve"> bleibt unberührt.</w:t>
      </w:r>
    </w:p>
    <w:p w14:paraId="3500DC89" w14:textId="77777777" w:rsidR="00CE1213" w:rsidRPr="0059378C" w:rsidRDefault="0077628D" w:rsidP="00C73FAE">
      <w:pPr>
        <w:pStyle w:val="berschrift2"/>
      </w:pPr>
      <w:bookmarkStart w:id="29" w:name="_Toc321120862"/>
      <w:bookmarkStart w:id="30" w:name="_Toc212194090"/>
      <w:r w:rsidRPr="0059378C">
        <w:t xml:space="preserve">§ 12 </w:t>
      </w:r>
      <w:r w:rsidR="001502D7" w:rsidRPr="0059378C">
        <w:t>Meldung der Einspeisemengen</w:t>
      </w:r>
      <w:bookmarkEnd w:id="29"/>
      <w:bookmarkEnd w:id="30"/>
    </w:p>
    <w:p w14:paraId="7D194DFB" w14:textId="77506BB0" w:rsidR="00691A50" w:rsidRDefault="00CE1213" w:rsidP="0059378C">
      <w:pPr>
        <w:jc w:val="both"/>
        <w:rPr>
          <w:rFonts w:ascii="Calibri" w:hAnsi="Calibri" w:cs="Calibri"/>
          <w:sz w:val="24"/>
        </w:rPr>
      </w:pPr>
      <w:r w:rsidRPr="0059378C">
        <w:rPr>
          <w:rFonts w:ascii="Calibri" w:hAnsi="Calibri" w:cs="Calibri"/>
          <w:sz w:val="24"/>
        </w:rPr>
        <w:t>Der Anschlussnutzer meldet dem Netzbetreiber jährlich zum 1. Januar eines Kalenderjahres die voraussichtlichen monatlichen Einspeisemengen, soweit der Netzbetreiber dies für den Betrieb eines sicheren und zuverlässigen Gasversorgungssystems benötigt. Sollten sich wesentliche, auch kurzfristige Abweichungen hiervon ergeben, teilt der Anschlussnutzer dies dem Netzbetreiber unmittelbar nach Kenntniserlangung mit.</w:t>
      </w:r>
    </w:p>
    <w:p w14:paraId="634036BF" w14:textId="77777777" w:rsidR="00691A50" w:rsidRDefault="00691A50">
      <w:pPr>
        <w:spacing w:after="0" w:line="240" w:lineRule="auto"/>
        <w:rPr>
          <w:rFonts w:ascii="Calibri" w:hAnsi="Calibri" w:cs="Calibri"/>
          <w:sz w:val="24"/>
        </w:rPr>
      </w:pPr>
      <w:r>
        <w:rPr>
          <w:rFonts w:ascii="Calibri" w:hAnsi="Calibri" w:cs="Calibri"/>
          <w:sz w:val="24"/>
        </w:rPr>
        <w:br w:type="page"/>
      </w:r>
    </w:p>
    <w:p w14:paraId="57C2B9E3" w14:textId="77777777" w:rsidR="00CE1213" w:rsidRPr="0059378C" w:rsidRDefault="00CE1213" w:rsidP="00C73FAE">
      <w:pPr>
        <w:pStyle w:val="berschrift1"/>
      </w:pPr>
      <w:bookmarkStart w:id="31" w:name="_Toc212194091"/>
      <w:r w:rsidRPr="0059378C">
        <w:lastRenderedPageBreak/>
        <w:t xml:space="preserve">Teil 4 </w:t>
      </w:r>
      <w:r w:rsidRPr="00C73FAE">
        <w:t>Gemeinsame</w:t>
      </w:r>
      <w:r w:rsidRPr="0059378C">
        <w:t xml:space="preserve"> Bestimmungen</w:t>
      </w:r>
      <w:bookmarkEnd w:id="31"/>
    </w:p>
    <w:p w14:paraId="64621088" w14:textId="77777777" w:rsidR="00CE1213" w:rsidRPr="0059378C" w:rsidRDefault="0077628D" w:rsidP="00C73FAE">
      <w:pPr>
        <w:pStyle w:val="berschrift2"/>
      </w:pPr>
      <w:bookmarkStart w:id="32" w:name="_Toc321120863"/>
      <w:bookmarkStart w:id="33" w:name="_Toc212194092"/>
      <w:r w:rsidRPr="0059378C">
        <w:t xml:space="preserve">§ 13 </w:t>
      </w:r>
      <w:r w:rsidR="00CE1213" w:rsidRPr="0059378C">
        <w:t xml:space="preserve">Wartung und </w:t>
      </w:r>
      <w:r w:rsidR="00CE1213" w:rsidRPr="00EC5AB2">
        <w:t>Betrieb</w:t>
      </w:r>
      <w:r w:rsidR="00CE1213" w:rsidRPr="0059378C">
        <w:t xml:space="preserve"> des Netzanschlusses</w:t>
      </w:r>
      <w:bookmarkEnd w:id="32"/>
      <w:bookmarkEnd w:id="33"/>
    </w:p>
    <w:p w14:paraId="21210DCC" w14:textId="77777777" w:rsidR="00CE1213" w:rsidRPr="0059378C" w:rsidRDefault="00CE1213" w:rsidP="0059378C">
      <w:pPr>
        <w:numPr>
          <w:ilvl w:val="0"/>
          <w:numId w:val="70"/>
        </w:numPr>
        <w:jc w:val="both"/>
        <w:rPr>
          <w:rFonts w:ascii="Calibri" w:hAnsi="Calibri" w:cs="Calibri"/>
          <w:sz w:val="24"/>
        </w:rPr>
      </w:pPr>
      <w:r w:rsidRPr="0059378C">
        <w:rPr>
          <w:rFonts w:ascii="Calibri" w:hAnsi="Calibri" w:cs="Calibri"/>
          <w:sz w:val="24"/>
        </w:rPr>
        <w:t>Der Netzbetreiber ist für die Wartung und den Betrieb des Netzanschlusses verantwortlich. Soweit erforderlich ist der Anschlussnehmer/-nutzer zur Mitwirkung verpflichtet.</w:t>
      </w:r>
    </w:p>
    <w:p w14:paraId="0C1AFD2A" w14:textId="77777777" w:rsidR="00CE1213" w:rsidRPr="0059378C" w:rsidRDefault="00CE1213" w:rsidP="0059378C">
      <w:pPr>
        <w:numPr>
          <w:ilvl w:val="0"/>
          <w:numId w:val="70"/>
        </w:numPr>
        <w:jc w:val="both"/>
        <w:rPr>
          <w:rFonts w:ascii="Calibri" w:hAnsi="Calibri" w:cs="Calibri"/>
          <w:sz w:val="24"/>
        </w:rPr>
      </w:pPr>
      <w:r w:rsidRPr="0059378C">
        <w:rPr>
          <w:rFonts w:ascii="Calibri" w:hAnsi="Calibri" w:cs="Calibri"/>
          <w:sz w:val="24"/>
        </w:rPr>
        <w:t xml:space="preserve">Geplante Wartungsarbeiten sowie Besonderheiten </w:t>
      </w:r>
      <w:r w:rsidR="002D38BB" w:rsidRPr="0059378C">
        <w:rPr>
          <w:rFonts w:ascii="Calibri" w:hAnsi="Calibri" w:cs="Calibri"/>
          <w:sz w:val="24"/>
        </w:rPr>
        <w:t xml:space="preserve">beim Betrieb </w:t>
      </w:r>
      <w:r w:rsidRPr="0059378C">
        <w:rPr>
          <w:rFonts w:ascii="Calibri" w:hAnsi="Calibri" w:cs="Calibri"/>
          <w:sz w:val="24"/>
        </w:rPr>
        <w:t xml:space="preserve">der Anlagen eines Vertragspartners mit Einfluss auf die Biogasübergabe bzw. -übernahme sind dem anderen Vertragspartner rechtzeitig vor der Durchführung mitzuteilen und in Hinblick auf die Verfügbarkeit des Netzanschlusses gemäß § </w:t>
      </w:r>
      <w:r w:rsidR="003F2472" w:rsidRPr="0059378C">
        <w:rPr>
          <w:rFonts w:ascii="Calibri" w:hAnsi="Calibri" w:cs="Calibri"/>
          <w:sz w:val="24"/>
        </w:rPr>
        <w:t xml:space="preserve">14 </w:t>
      </w:r>
      <w:r w:rsidRPr="0059378C">
        <w:rPr>
          <w:rFonts w:ascii="Calibri" w:hAnsi="Calibri" w:cs="Calibri"/>
          <w:sz w:val="24"/>
        </w:rPr>
        <w:t xml:space="preserve">rechtzeitig untereinander abzustimmen. Soll die Biogasübergabe bzw. -übernahme aufgrund von nicht geplanten Wartungsarbeiten eines Vertragspartners oder sonstigen Ereignissen reduziert oder eingestellt werden, werden sich die Vertragspartner hierüber unverzüglich informieren. </w:t>
      </w:r>
    </w:p>
    <w:p w14:paraId="026EF4A0" w14:textId="77777777" w:rsidR="00CE1213" w:rsidRPr="0059378C" w:rsidRDefault="00CE1213" w:rsidP="0059378C">
      <w:pPr>
        <w:numPr>
          <w:ilvl w:val="0"/>
          <w:numId w:val="70"/>
        </w:numPr>
        <w:jc w:val="both"/>
        <w:rPr>
          <w:rFonts w:ascii="Calibri" w:hAnsi="Calibri" w:cs="Calibri"/>
          <w:sz w:val="24"/>
        </w:rPr>
      </w:pPr>
      <w:r w:rsidRPr="0059378C">
        <w:rPr>
          <w:rFonts w:ascii="Calibri" w:hAnsi="Calibri" w:cs="Calibri"/>
          <w:sz w:val="24"/>
        </w:rPr>
        <w:t xml:space="preserve">Für Betrieb und Änderung des Netzanschlusses gelten die jeweiligen gesetzlichen Bestimmungen in Verbindung mit den allgemein anerkannten Regeln der Technik, insbesondere dem DVGW-Regelwerk. </w:t>
      </w:r>
    </w:p>
    <w:p w14:paraId="75AB52B9" w14:textId="77777777" w:rsidR="00CE1213" w:rsidRPr="0059378C" w:rsidRDefault="0077628D" w:rsidP="00C73FAE">
      <w:pPr>
        <w:pStyle w:val="berschrift2"/>
      </w:pPr>
      <w:bookmarkStart w:id="34" w:name="_Toc321120864"/>
      <w:bookmarkStart w:id="35" w:name="_Toc212194093"/>
      <w:r w:rsidRPr="0059378C">
        <w:t xml:space="preserve">§ 14 </w:t>
      </w:r>
      <w:r w:rsidR="00CE1213" w:rsidRPr="0059378C">
        <w:t>Verfügbarkeit des Netzanschlusses</w:t>
      </w:r>
      <w:bookmarkEnd w:id="34"/>
      <w:bookmarkEnd w:id="35"/>
    </w:p>
    <w:p w14:paraId="489170AE" w14:textId="16E5A88A" w:rsidR="00CE1213" w:rsidRPr="0059378C" w:rsidRDefault="00CE1213" w:rsidP="0059378C">
      <w:pPr>
        <w:pStyle w:val="GL2OhneZiffer"/>
        <w:ind w:left="0"/>
        <w:jc w:val="both"/>
        <w:rPr>
          <w:rFonts w:ascii="Calibri" w:hAnsi="Calibri" w:cs="Calibri"/>
          <w:sz w:val="24"/>
        </w:rPr>
      </w:pPr>
      <w:r w:rsidRPr="0059378C">
        <w:rPr>
          <w:rFonts w:ascii="Calibri" w:hAnsi="Calibri" w:cs="Calibri"/>
          <w:sz w:val="24"/>
        </w:rPr>
        <w:t xml:space="preserve">Der Netzbetreiber hat die Verfügbarkeit des Netzanschlusses nach Aufnahme des Regelbetriebs gemäß § 33 Abs. 2 Satz 1 </w:t>
      </w:r>
      <w:proofErr w:type="spellStart"/>
      <w:r w:rsidRPr="0059378C">
        <w:rPr>
          <w:rFonts w:ascii="Calibri" w:hAnsi="Calibri" w:cs="Calibri"/>
          <w:sz w:val="24"/>
        </w:rPr>
        <w:t>GasNZV</w:t>
      </w:r>
      <w:proofErr w:type="spellEnd"/>
      <w:r w:rsidR="00800006">
        <w:rPr>
          <w:rFonts w:ascii="Calibri" w:hAnsi="Calibri" w:cs="Calibri"/>
          <w:sz w:val="24"/>
        </w:rPr>
        <w:t xml:space="preserve"> </w:t>
      </w:r>
      <w:r w:rsidRPr="0059378C">
        <w:rPr>
          <w:rFonts w:ascii="Calibri" w:hAnsi="Calibri" w:cs="Calibri"/>
          <w:sz w:val="24"/>
        </w:rPr>
        <w:t xml:space="preserve">dauerhaft, mindestens aber zu 96 </w:t>
      </w:r>
      <w:r w:rsidR="0059126E" w:rsidRPr="0059378C">
        <w:rPr>
          <w:rFonts w:ascii="Calibri" w:hAnsi="Calibri" w:cs="Calibri"/>
          <w:sz w:val="24"/>
        </w:rPr>
        <w:t>%</w:t>
      </w:r>
      <w:r w:rsidRPr="0059378C">
        <w:rPr>
          <w:rFonts w:ascii="Calibri" w:hAnsi="Calibri" w:cs="Calibri"/>
          <w:sz w:val="24"/>
        </w:rPr>
        <w:t xml:space="preserve"> in einem Kalenderjahr, sicherzustellen.</w:t>
      </w:r>
    </w:p>
    <w:p w14:paraId="0E9C9C27" w14:textId="77777777" w:rsidR="00CE1213" w:rsidRPr="00EC5AB2" w:rsidRDefault="0077628D" w:rsidP="00C73FAE">
      <w:pPr>
        <w:pStyle w:val="berschrift2"/>
      </w:pPr>
      <w:bookmarkStart w:id="36" w:name="_Toc321120865"/>
      <w:bookmarkStart w:id="37" w:name="_Toc212194094"/>
      <w:r w:rsidRPr="0059378C">
        <w:t xml:space="preserve">§ 15 </w:t>
      </w:r>
      <w:r w:rsidR="00CE1213" w:rsidRPr="0059378C">
        <w:t>Messung</w:t>
      </w:r>
      <w:bookmarkEnd w:id="36"/>
      <w:bookmarkEnd w:id="37"/>
    </w:p>
    <w:p w14:paraId="291F4EF3" w14:textId="20D2EA94" w:rsidR="00CE1213" w:rsidRPr="0059378C" w:rsidRDefault="00CE1213" w:rsidP="7B35356E">
      <w:pPr>
        <w:numPr>
          <w:ilvl w:val="0"/>
          <w:numId w:val="71"/>
        </w:numPr>
        <w:jc w:val="both"/>
        <w:rPr>
          <w:rFonts w:ascii="Calibri" w:hAnsi="Calibri" w:cs="Calibri"/>
          <w:sz w:val="24"/>
        </w:rPr>
      </w:pPr>
      <w:r w:rsidRPr="7B35356E">
        <w:rPr>
          <w:rFonts w:ascii="Calibri" w:hAnsi="Calibri" w:cs="Calibri"/>
          <w:sz w:val="24"/>
        </w:rPr>
        <w:t xml:space="preserve">Der </w:t>
      </w:r>
      <w:r w:rsidR="00AF41EA" w:rsidRPr="7B35356E">
        <w:rPr>
          <w:rFonts w:ascii="Calibri" w:hAnsi="Calibri" w:cs="Calibri"/>
          <w:sz w:val="24"/>
        </w:rPr>
        <w:t xml:space="preserve">Messstellenbetreiber </w:t>
      </w:r>
      <w:r w:rsidRPr="7B35356E">
        <w:rPr>
          <w:rFonts w:ascii="Calibri" w:hAnsi="Calibri" w:cs="Calibri"/>
          <w:sz w:val="24"/>
        </w:rPr>
        <w:t xml:space="preserve">bestimmt Art, Zahl und Größe sowie Aufstellungsort der Messeinrichtungen. Der </w:t>
      </w:r>
      <w:r w:rsidR="00AF41EA" w:rsidRPr="7B35356E">
        <w:rPr>
          <w:rFonts w:ascii="Calibri" w:hAnsi="Calibri" w:cs="Calibri"/>
          <w:sz w:val="24"/>
        </w:rPr>
        <w:t xml:space="preserve">Messstellenbetreiber </w:t>
      </w:r>
      <w:r w:rsidRPr="7B35356E">
        <w:rPr>
          <w:rFonts w:ascii="Calibri" w:hAnsi="Calibri" w:cs="Calibri"/>
          <w:sz w:val="24"/>
        </w:rPr>
        <w:t xml:space="preserve">hat den Anschlussnehmer/-nutzer anzuhören und dessen berechtigte Interessen zu wahren. </w:t>
      </w:r>
    </w:p>
    <w:p w14:paraId="31247E65" w14:textId="77777777" w:rsidR="00CE1213" w:rsidRPr="0059378C" w:rsidRDefault="00CE1213" w:rsidP="0059378C">
      <w:pPr>
        <w:numPr>
          <w:ilvl w:val="0"/>
          <w:numId w:val="71"/>
        </w:numPr>
        <w:jc w:val="both"/>
        <w:rPr>
          <w:rFonts w:ascii="Calibri" w:hAnsi="Calibri" w:cs="Calibri"/>
          <w:sz w:val="24"/>
        </w:rPr>
      </w:pPr>
      <w:r w:rsidRPr="0059378C">
        <w:rPr>
          <w:rFonts w:ascii="Calibri" w:hAnsi="Calibri" w:cs="Calibri"/>
          <w:sz w:val="24"/>
        </w:rPr>
        <w:t xml:space="preserve">Die Vorgaben </w:t>
      </w:r>
      <w:r w:rsidR="00A1302B" w:rsidRPr="0059378C">
        <w:rPr>
          <w:rFonts w:ascii="Calibri" w:hAnsi="Calibri" w:cs="Calibri"/>
          <w:sz w:val="24"/>
        </w:rPr>
        <w:t xml:space="preserve">des </w:t>
      </w:r>
      <w:r w:rsidRPr="0059378C">
        <w:rPr>
          <w:rFonts w:ascii="Calibri" w:hAnsi="Calibri" w:cs="Calibri"/>
          <w:sz w:val="24"/>
        </w:rPr>
        <w:t>§</w:t>
      </w:r>
      <w:r w:rsidR="00A1302B" w:rsidRPr="0059378C">
        <w:rPr>
          <w:rFonts w:ascii="Calibri" w:hAnsi="Calibri" w:cs="Calibri"/>
          <w:sz w:val="24"/>
        </w:rPr>
        <w:t xml:space="preserve"> 71 </w:t>
      </w:r>
      <w:r w:rsidR="009E260C" w:rsidRPr="0059378C">
        <w:rPr>
          <w:rFonts w:ascii="Calibri" w:hAnsi="Calibri" w:cs="Calibri"/>
          <w:sz w:val="24"/>
        </w:rPr>
        <w:t>Messstellenbetriebsgesetz (</w:t>
      </w:r>
      <w:proofErr w:type="spellStart"/>
      <w:r w:rsidR="00A1302B" w:rsidRPr="0059378C">
        <w:rPr>
          <w:rFonts w:ascii="Calibri" w:hAnsi="Calibri" w:cs="Calibri"/>
          <w:sz w:val="24"/>
        </w:rPr>
        <w:t>MsbG</w:t>
      </w:r>
      <w:proofErr w:type="spellEnd"/>
      <w:r w:rsidR="009E260C" w:rsidRPr="0059378C">
        <w:rPr>
          <w:rFonts w:ascii="Calibri" w:hAnsi="Calibri" w:cs="Calibri"/>
          <w:sz w:val="24"/>
        </w:rPr>
        <w:t xml:space="preserve">) </w:t>
      </w:r>
      <w:r w:rsidRPr="0059378C">
        <w:rPr>
          <w:rFonts w:ascii="Calibri" w:hAnsi="Calibri" w:cs="Calibri"/>
          <w:sz w:val="24"/>
        </w:rPr>
        <w:t xml:space="preserve">zur Nachprüfung von Messeinrichtungen und zum Vorgehen bei Messfehlern gelten entsprechend. </w:t>
      </w:r>
    </w:p>
    <w:p w14:paraId="6011B26B" w14:textId="77777777" w:rsidR="00CE1213" w:rsidRPr="0059378C" w:rsidRDefault="00CE1213" w:rsidP="0059378C">
      <w:pPr>
        <w:numPr>
          <w:ilvl w:val="0"/>
          <w:numId w:val="71"/>
        </w:numPr>
        <w:jc w:val="both"/>
        <w:rPr>
          <w:rFonts w:ascii="Calibri" w:hAnsi="Calibri" w:cs="Calibri"/>
          <w:sz w:val="24"/>
        </w:rPr>
      </w:pPr>
      <w:r w:rsidRPr="0059378C">
        <w:rPr>
          <w:rFonts w:ascii="Calibri" w:hAnsi="Calibri" w:cs="Calibri"/>
          <w:sz w:val="24"/>
        </w:rPr>
        <w:t>Weitere Einzelheiten der Messung werden in Anlage </w:t>
      </w:r>
      <w:r w:rsidR="006B7726" w:rsidRPr="0059378C">
        <w:rPr>
          <w:rFonts w:ascii="Calibri" w:hAnsi="Calibri" w:cs="Calibri"/>
          <w:sz w:val="24"/>
        </w:rPr>
        <w:t>3</w:t>
      </w:r>
      <w:r w:rsidRPr="0059378C">
        <w:rPr>
          <w:rFonts w:ascii="Calibri" w:hAnsi="Calibri" w:cs="Calibri"/>
          <w:sz w:val="24"/>
        </w:rPr>
        <w:t xml:space="preserve"> geregelt.</w:t>
      </w:r>
    </w:p>
    <w:p w14:paraId="21F6A8E3" w14:textId="77777777" w:rsidR="00CE1213" w:rsidRPr="0059378C" w:rsidRDefault="0077628D" w:rsidP="00C73FAE">
      <w:pPr>
        <w:pStyle w:val="berschrift2"/>
      </w:pPr>
      <w:bookmarkStart w:id="38" w:name="_Toc321120866"/>
      <w:bookmarkStart w:id="39" w:name="_Toc212194095"/>
      <w:r w:rsidRPr="0059378C">
        <w:t xml:space="preserve">§ 16 </w:t>
      </w:r>
      <w:r w:rsidR="00CE1213" w:rsidRPr="00EC5AB2">
        <w:t>Unterbrechung</w:t>
      </w:r>
      <w:r w:rsidR="00CE1213" w:rsidRPr="0059378C">
        <w:t xml:space="preserve"> des Netzanschlusses</w:t>
      </w:r>
      <w:bookmarkEnd w:id="38"/>
      <w:bookmarkEnd w:id="39"/>
    </w:p>
    <w:p w14:paraId="0EB9C32A" w14:textId="77777777" w:rsidR="00CE1213" w:rsidRPr="0059378C" w:rsidRDefault="00CE1213" w:rsidP="0059378C">
      <w:pPr>
        <w:numPr>
          <w:ilvl w:val="0"/>
          <w:numId w:val="72"/>
        </w:numPr>
        <w:jc w:val="both"/>
        <w:rPr>
          <w:rFonts w:ascii="Calibri" w:hAnsi="Calibri" w:cs="Calibri"/>
          <w:sz w:val="24"/>
        </w:rPr>
      </w:pPr>
      <w:r w:rsidRPr="0059378C">
        <w:rPr>
          <w:rFonts w:ascii="Calibri" w:hAnsi="Calibri" w:cs="Calibri"/>
          <w:sz w:val="24"/>
        </w:rPr>
        <w:t>D</w:t>
      </w:r>
      <w:r w:rsidR="0019681F" w:rsidRPr="0059378C">
        <w:rPr>
          <w:rFonts w:ascii="Calibri" w:hAnsi="Calibri" w:cs="Calibri"/>
          <w:sz w:val="24"/>
        </w:rPr>
        <w:t>er Netzanschluss und die</w:t>
      </w:r>
      <w:r w:rsidRPr="0059378C">
        <w:rPr>
          <w:rFonts w:ascii="Calibri" w:hAnsi="Calibri" w:cs="Calibri"/>
          <w:sz w:val="24"/>
        </w:rPr>
        <w:t xml:space="preserve"> Anschlussnutzung k</w:t>
      </w:r>
      <w:r w:rsidR="0019681F" w:rsidRPr="0059378C">
        <w:rPr>
          <w:rFonts w:ascii="Calibri" w:hAnsi="Calibri" w:cs="Calibri"/>
          <w:sz w:val="24"/>
        </w:rPr>
        <w:t>ö</w:t>
      </w:r>
      <w:r w:rsidRPr="0059378C">
        <w:rPr>
          <w:rFonts w:ascii="Calibri" w:hAnsi="Calibri" w:cs="Calibri"/>
          <w:sz w:val="24"/>
        </w:rPr>
        <w:t>nn</w:t>
      </w:r>
      <w:r w:rsidR="0019681F" w:rsidRPr="0059378C">
        <w:rPr>
          <w:rFonts w:ascii="Calibri" w:hAnsi="Calibri" w:cs="Calibri"/>
          <w:sz w:val="24"/>
        </w:rPr>
        <w:t>en</w:t>
      </w:r>
      <w:r w:rsidRPr="0059378C">
        <w:rPr>
          <w:rFonts w:ascii="Calibri" w:hAnsi="Calibri" w:cs="Calibri"/>
          <w:sz w:val="24"/>
        </w:rPr>
        <w:t xml:space="preserve"> unterbrochen werden, soweit dies zur Vornahme betriebsnotwendiger Arbeiten oder zur Aufrechterhaltung der Integrität des Gasversorgungsnetzes </w:t>
      </w:r>
      <w:r w:rsidR="00233386" w:rsidRPr="0059378C">
        <w:rPr>
          <w:rFonts w:ascii="Calibri" w:hAnsi="Calibri" w:cs="Calibri"/>
          <w:sz w:val="24"/>
        </w:rPr>
        <w:t>oder</w:t>
      </w:r>
      <w:r w:rsidRPr="0059378C">
        <w:rPr>
          <w:rFonts w:ascii="Calibri" w:hAnsi="Calibri" w:cs="Calibri"/>
          <w:sz w:val="24"/>
        </w:rPr>
        <w:t xml:space="preserve"> zur Vermeidung eines drohenden Netzzusammenbruchs erforderlich ist. Der Netzbetreiber hat jede Unterbrechung oder Unregelmäßigkeit unverzüglich zu beheben. Der Netzbetreiber hat de</w:t>
      </w:r>
      <w:r w:rsidR="006C4E43" w:rsidRPr="0059378C">
        <w:rPr>
          <w:rFonts w:ascii="Calibri" w:hAnsi="Calibri" w:cs="Calibri"/>
          <w:sz w:val="24"/>
        </w:rPr>
        <w:t>n</w:t>
      </w:r>
      <w:r w:rsidRPr="0059378C">
        <w:rPr>
          <w:rFonts w:ascii="Calibri" w:hAnsi="Calibri" w:cs="Calibri"/>
          <w:sz w:val="24"/>
        </w:rPr>
        <w:t xml:space="preserve"> Anschlussnutzer bei einer </w:t>
      </w:r>
      <w:r w:rsidRPr="0059378C">
        <w:rPr>
          <w:rFonts w:ascii="Calibri" w:hAnsi="Calibri" w:cs="Calibri"/>
          <w:sz w:val="24"/>
        </w:rPr>
        <w:lastRenderedPageBreak/>
        <w:t xml:space="preserve">beabsichtigten Unterbrechung rechtzeitig in geeigneter Weise zu unterrichten. Die Pflicht zur Benachrichtigung entfällt, wenn die Unterrichtung </w:t>
      </w:r>
    </w:p>
    <w:p w14:paraId="0780ECAA" w14:textId="77777777" w:rsidR="00CE1213" w:rsidRPr="0059378C" w:rsidRDefault="00CE1213" w:rsidP="0059378C">
      <w:pPr>
        <w:pStyle w:val="BulletPGL2"/>
        <w:numPr>
          <w:ilvl w:val="0"/>
          <w:numId w:val="256"/>
        </w:numPr>
        <w:jc w:val="both"/>
        <w:rPr>
          <w:rFonts w:ascii="Calibri" w:hAnsi="Calibri" w:cs="Calibri"/>
          <w:sz w:val="24"/>
        </w:rPr>
      </w:pPr>
      <w:r w:rsidRPr="0059378C">
        <w:rPr>
          <w:rFonts w:ascii="Calibri" w:hAnsi="Calibri" w:cs="Calibri"/>
          <w:sz w:val="24"/>
        </w:rPr>
        <w:t>nach den Umständen nicht rechtzeitig möglich ist und der Netzbetreiber dies nicht zu vertreten hat</w:t>
      </w:r>
      <w:r w:rsidR="008C140A" w:rsidRPr="0059378C">
        <w:rPr>
          <w:rFonts w:ascii="Calibri" w:hAnsi="Calibri" w:cs="Calibri"/>
          <w:sz w:val="24"/>
        </w:rPr>
        <w:t xml:space="preserve"> </w:t>
      </w:r>
      <w:r w:rsidRPr="0059378C">
        <w:rPr>
          <w:rFonts w:ascii="Calibri" w:hAnsi="Calibri" w:cs="Calibri"/>
          <w:sz w:val="24"/>
        </w:rPr>
        <w:t>oder</w:t>
      </w:r>
    </w:p>
    <w:p w14:paraId="7803F764" w14:textId="77777777" w:rsidR="00CE1213" w:rsidRPr="0059378C" w:rsidRDefault="00CE1213" w:rsidP="0059378C">
      <w:pPr>
        <w:pStyle w:val="BulletPGL2"/>
        <w:numPr>
          <w:ilvl w:val="0"/>
          <w:numId w:val="256"/>
        </w:numPr>
        <w:jc w:val="both"/>
        <w:rPr>
          <w:rFonts w:ascii="Calibri" w:hAnsi="Calibri" w:cs="Calibri"/>
          <w:sz w:val="24"/>
        </w:rPr>
      </w:pPr>
      <w:r w:rsidRPr="0059378C">
        <w:rPr>
          <w:rFonts w:ascii="Calibri" w:hAnsi="Calibri" w:cs="Calibri"/>
          <w:sz w:val="24"/>
        </w:rPr>
        <w:t>die Beseitigung von bereits eingetretenen Unterbrechungen verzögern würde.</w:t>
      </w:r>
    </w:p>
    <w:p w14:paraId="4B36BC07" w14:textId="77777777" w:rsidR="00CE1213" w:rsidRPr="0059378C" w:rsidRDefault="00CE1213" w:rsidP="0059378C">
      <w:pPr>
        <w:pStyle w:val="GL2OhneZiffer"/>
        <w:jc w:val="both"/>
        <w:rPr>
          <w:rFonts w:ascii="Calibri" w:hAnsi="Calibri" w:cs="Calibri"/>
          <w:sz w:val="24"/>
        </w:rPr>
      </w:pPr>
      <w:r w:rsidRPr="0059378C">
        <w:rPr>
          <w:rFonts w:ascii="Calibri" w:hAnsi="Calibri" w:cs="Calibri"/>
          <w:sz w:val="24"/>
        </w:rPr>
        <w:t>Der Netzbetreiber ist verpflichtet, dem Anschlussnehmer/-nutzer auf Nachfrage mitzuteilen, aus welchem Grund die Unterbrechung vorgenommen worden ist.</w:t>
      </w:r>
    </w:p>
    <w:p w14:paraId="0DD82666" w14:textId="77777777" w:rsidR="00CE1213" w:rsidRPr="0059378C" w:rsidRDefault="00CE1213" w:rsidP="0059378C">
      <w:pPr>
        <w:numPr>
          <w:ilvl w:val="0"/>
          <w:numId w:val="72"/>
        </w:numPr>
        <w:jc w:val="both"/>
        <w:rPr>
          <w:rFonts w:ascii="Calibri" w:hAnsi="Calibri" w:cs="Calibri"/>
          <w:sz w:val="24"/>
        </w:rPr>
      </w:pPr>
      <w:r w:rsidRPr="0059378C">
        <w:rPr>
          <w:rFonts w:ascii="Calibri" w:hAnsi="Calibri" w:cs="Calibri"/>
          <w:sz w:val="24"/>
        </w:rPr>
        <w:t xml:space="preserve">Der Netzbetreiber ist berechtigt, </w:t>
      </w:r>
      <w:r w:rsidR="008C140A" w:rsidRPr="0059378C">
        <w:rPr>
          <w:rFonts w:ascii="Calibri" w:hAnsi="Calibri" w:cs="Calibri"/>
          <w:sz w:val="24"/>
        </w:rPr>
        <w:t xml:space="preserve">den Netzanschluss und </w:t>
      </w:r>
      <w:r w:rsidRPr="0059378C">
        <w:rPr>
          <w:rFonts w:ascii="Calibri" w:hAnsi="Calibri" w:cs="Calibri"/>
          <w:sz w:val="24"/>
        </w:rPr>
        <w:t>die Anschlussnutzung ohne vorherige Unterrichtung und ohne vorherige Androhung zu unterbrechen, wenn der Anschlussnehmer/-nutzer diesem Vertrag zuwiderhandelt und die Unterbrechung erforderlich ist, um</w:t>
      </w:r>
    </w:p>
    <w:p w14:paraId="3845BFF7" w14:textId="77777777" w:rsidR="00CE1213" w:rsidRPr="0059378C" w:rsidRDefault="00CE1213" w:rsidP="0059378C">
      <w:pPr>
        <w:pStyle w:val="BulletPGL2"/>
        <w:numPr>
          <w:ilvl w:val="0"/>
          <w:numId w:val="257"/>
        </w:numPr>
        <w:jc w:val="both"/>
        <w:rPr>
          <w:rFonts w:ascii="Calibri" w:hAnsi="Calibri" w:cs="Calibri"/>
          <w:sz w:val="24"/>
        </w:rPr>
      </w:pPr>
      <w:r w:rsidRPr="0059378C">
        <w:rPr>
          <w:rFonts w:ascii="Calibri" w:hAnsi="Calibri" w:cs="Calibri"/>
          <w:sz w:val="24"/>
        </w:rPr>
        <w:t>eine unmittelbare Gefahr für die Sicherheit von Personen oder Sachen von erheblichem Wert abzuwenden,</w:t>
      </w:r>
    </w:p>
    <w:p w14:paraId="66E24750" w14:textId="77777777" w:rsidR="00CE1213" w:rsidRPr="0059378C" w:rsidRDefault="00CE1213" w:rsidP="0059378C">
      <w:pPr>
        <w:pStyle w:val="BulletPGL2"/>
        <w:numPr>
          <w:ilvl w:val="0"/>
          <w:numId w:val="257"/>
        </w:numPr>
        <w:jc w:val="both"/>
        <w:rPr>
          <w:rFonts w:ascii="Calibri" w:hAnsi="Calibri" w:cs="Calibri"/>
          <w:sz w:val="24"/>
        </w:rPr>
      </w:pPr>
      <w:r w:rsidRPr="0059378C">
        <w:rPr>
          <w:rFonts w:ascii="Calibri" w:hAnsi="Calibri" w:cs="Calibri"/>
          <w:sz w:val="24"/>
        </w:rPr>
        <w:t xml:space="preserve">zu gewährleisten, dass </w:t>
      </w:r>
      <w:r w:rsidR="00BD3D7D" w:rsidRPr="0059378C">
        <w:rPr>
          <w:rFonts w:ascii="Calibri" w:hAnsi="Calibri" w:cs="Calibri"/>
          <w:sz w:val="24"/>
        </w:rPr>
        <w:t xml:space="preserve">unmittelbar </w:t>
      </w:r>
      <w:r w:rsidR="003F2472" w:rsidRPr="0059378C">
        <w:rPr>
          <w:rFonts w:ascii="Calibri" w:hAnsi="Calibri" w:cs="Calibri"/>
          <w:sz w:val="24"/>
        </w:rPr>
        <w:t xml:space="preserve">drohende </w:t>
      </w:r>
      <w:r w:rsidR="00BD3D7D" w:rsidRPr="0059378C">
        <w:rPr>
          <w:rFonts w:ascii="Calibri" w:hAnsi="Calibri" w:cs="Calibri"/>
          <w:sz w:val="24"/>
        </w:rPr>
        <w:t xml:space="preserve">erhebliche </w:t>
      </w:r>
      <w:r w:rsidRPr="0059378C">
        <w:rPr>
          <w:rFonts w:ascii="Calibri" w:hAnsi="Calibri" w:cs="Calibri"/>
          <w:sz w:val="24"/>
        </w:rPr>
        <w:t xml:space="preserve">Störungen anderer Anschlussnehmer/-nutzer oder </w:t>
      </w:r>
      <w:r w:rsidR="00BD3D7D" w:rsidRPr="0059378C">
        <w:rPr>
          <w:rFonts w:ascii="Calibri" w:hAnsi="Calibri" w:cs="Calibri"/>
          <w:sz w:val="24"/>
        </w:rPr>
        <w:t xml:space="preserve">unmittelbar </w:t>
      </w:r>
      <w:r w:rsidR="003F2472" w:rsidRPr="0059378C">
        <w:rPr>
          <w:rFonts w:ascii="Calibri" w:hAnsi="Calibri" w:cs="Calibri"/>
          <w:sz w:val="24"/>
        </w:rPr>
        <w:t xml:space="preserve">drohende </w:t>
      </w:r>
      <w:r w:rsidR="00BD3D7D" w:rsidRPr="0059378C">
        <w:rPr>
          <w:rFonts w:ascii="Calibri" w:hAnsi="Calibri" w:cs="Calibri"/>
          <w:sz w:val="24"/>
        </w:rPr>
        <w:t xml:space="preserve">erheblich </w:t>
      </w:r>
      <w:r w:rsidRPr="0059378C">
        <w:rPr>
          <w:rFonts w:ascii="Calibri" w:hAnsi="Calibri" w:cs="Calibri"/>
          <w:sz w:val="24"/>
        </w:rPr>
        <w:t xml:space="preserve">störende Rückwirkungen auf Einrichtungen des Netzbetreibers oder Dritter ausgeschlossen sind oder </w:t>
      </w:r>
    </w:p>
    <w:p w14:paraId="11D6A713" w14:textId="77777777" w:rsidR="00CE1213" w:rsidRPr="0059378C" w:rsidRDefault="00CE1213" w:rsidP="0059378C">
      <w:pPr>
        <w:pStyle w:val="BulletPGL2"/>
        <w:numPr>
          <w:ilvl w:val="0"/>
          <w:numId w:val="257"/>
        </w:numPr>
        <w:jc w:val="both"/>
        <w:rPr>
          <w:rFonts w:ascii="Calibri" w:hAnsi="Calibri" w:cs="Calibri"/>
          <w:sz w:val="24"/>
        </w:rPr>
      </w:pPr>
      <w:r w:rsidRPr="0059378C">
        <w:rPr>
          <w:rFonts w:ascii="Calibri" w:hAnsi="Calibri" w:cs="Calibri"/>
          <w:sz w:val="24"/>
        </w:rPr>
        <w:t xml:space="preserve">zu gewährleisten, dass die in der Abschaltmatrix (Anlage </w:t>
      </w:r>
      <w:r w:rsidR="006B7726" w:rsidRPr="0059378C">
        <w:rPr>
          <w:rFonts w:ascii="Calibri" w:hAnsi="Calibri" w:cs="Calibri"/>
          <w:sz w:val="24"/>
        </w:rPr>
        <w:t>4</w:t>
      </w:r>
      <w:r w:rsidRPr="0059378C">
        <w:rPr>
          <w:rFonts w:ascii="Calibri" w:hAnsi="Calibri" w:cs="Calibri"/>
          <w:sz w:val="24"/>
        </w:rPr>
        <w:t>) beschriebenen technischen Grenzwerte nicht verletzt werden.</w:t>
      </w:r>
    </w:p>
    <w:p w14:paraId="72D443AA" w14:textId="77777777" w:rsidR="00CE1213" w:rsidRPr="0059378C" w:rsidRDefault="00CE1213" w:rsidP="0059378C">
      <w:pPr>
        <w:pStyle w:val="GL2OhneZiffer"/>
        <w:jc w:val="both"/>
        <w:rPr>
          <w:rFonts w:ascii="Calibri" w:hAnsi="Calibri" w:cs="Calibri"/>
          <w:sz w:val="24"/>
        </w:rPr>
      </w:pPr>
      <w:r w:rsidRPr="0059378C">
        <w:rPr>
          <w:rFonts w:ascii="Calibri" w:hAnsi="Calibri" w:cs="Calibri"/>
          <w:sz w:val="24"/>
        </w:rPr>
        <w:t xml:space="preserve">Der Netzbetreiber ist verpflichtet, dem Anschlussnehmer/-nutzer auf Nachfrage mitzuteilen, aus welchem Grund die Unterbrechung vorgenommen worden ist. </w:t>
      </w:r>
    </w:p>
    <w:p w14:paraId="5434C0B3" w14:textId="46967967" w:rsidR="00CE1213" w:rsidRPr="0059378C" w:rsidRDefault="00CE1213" w:rsidP="0059378C">
      <w:pPr>
        <w:numPr>
          <w:ilvl w:val="0"/>
          <w:numId w:val="72"/>
        </w:numPr>
        <w:jc w:val="both"/>
        <w:rPr>
          <w:rFonts w:ascii="Calibri" w:hAnsi="Calibri" w:cs="Calibri"/>
          <w:sz w:val="24"/>
        </w:rPr>
      </w:pPr>
      <w:r w:rsidRPr="0059378C">
        <w:rPr>
          <w:rFonts w:ascii="Calibri" w:hAnsi="Calibri" w:cs="Calibri"/>
          <w:sz w:val="24"/>
        </w:rPr>
        <w:t xml:space="preserve">Bei anderen Zuwiderhandlungen ist der Netzbetreiber berechtigt, den Netzanschluss und die Anschlussnutzung nach Androhung und Ablauf einer angemessenen Frist zu unterbrechen. Der Netzbetreiber ist insbesondere berechtigt, die Nutzung des Netzanschlusses zu unterbrechen, wenn eine unberechtigte Nutzung des Netzanschlusses vorliegt. Dies gilt nicht, wenn die Folgen der Unterbrechung außer Verhältnis zur Schwere der Zuwiderhandlung stehen oder der Anschlussnehmer/-nutzer darlegt, dass hinreichende Aussicht besteht, dass er seinen Verpflichtungen nachkommt. Der </w:t>
      </w:r>
      <w:r w:rsidR="006C4E43" w:rsidRPr="0059378C">
        <w:rPr>
          <w:rFonts w:ascii="Calibri" w:hAnsi="Calibri" w:cs="Calibri"/>
          <w:sz w:val="24"/>
        </w:rPr>
        <w:t xml:space="preserve">Netzbetreiber kündigt dem Anschlussnehmer/ -nutzer den </w:t>
      </w:r>
      <w:r w:rsidRPr="0059378C">
        <w:rPr>
          <w:rFonts w:ascii="Calibri" w:hAnsi="Calibri" w:cs="Calibri"/>
          <w:sz w:val="24"/>
        </w:rPr>
        <w:t xml:space="preserve">Beginn der Unterbrechung </w:t>
      </w:r>
      <w:r w:rsidR="00A86C54" w:rsidRPr="0059378C">
        <w:rPr>
          <w:rFonts w:ascii="Calibri" w:hAnsi="Calibri" w:cs="Calibri"/>
          <w:sz w:val="24"/>
        </w:rPr>
        <w:t>3</w:t>
      </w:r>
      <w:r w:rsidR="006C4E43" w:rsidRPr="0059378C">
        <w:rPr>
          <w:rFonts w:ascii="Calibri" w:hAnsi="Calibri" w:cs="Calibri"/>
          <w:sz w:val="24"/>
        </w:rPr>
        <w:t> </w:t>
      </w:r>
      <w:r w:rsidRPr="0059378C">
        <w:rPr>
          <w:rFonts w:ascii="Calibri" w:hAnsi="Calibri" w:cs="Calibri"/>
          <w:sz w:val="24"/>
        </w:rPr>
        <w:t>Werktage im Voraus an.</w:t>
      </w:r>
    </w:p>
    <w:p w14:paraId="06D17B42" w14:textId="77777777" w:rsidR="00CE1213" w:rsidRPr="0059378C" w:rsidRDefault="00CE1213" w:rsidP="0059378C">
      <w:pPr>
        <w:numPr>
          <w:ilvl w:val="0"/>
          <w:numId w:val="72"/>
        </w:numPr>
        <w:jc w:val="both"/>
        <w:rPr>
          <w:rFonts w:ascii="Calibri" w:hAnsi="Calibri" w:cs="Calibri"/>
          <w:sz w:val="24"/>
        </w:rPr>
      </w:pPr>
      <w:r w:rsidRPr="0059378C">
        <w:rPr>
          <w:rFonts w:ascii="Calibri" w:hAnsi="Calibri" w:cs="Calibri"/>
          <w:sz w:val="24"/>
        </w:rPr>
        <w:t>Der Netzbetreiber ist berechtigt, den Netzanschluss und die Anschlussnutzung nach Maßgabe de</w:t>
      </w:r>
      <w:r w:rsidR="00450E91" w:rsidRPr="0059378C">
        <w:rPr>
          <w:rFonts w:ascii="Calibri" w:hAnsi="Calibri" w:cs="Calibri"/>
          <w:sz w:val="24"/>
        </w:rPr>
        <w:t>r</w:t>
      </w:r>
      <w:r w:rsidRPr="0059378C">
        <w:rPr>
          <w:rFonts w:ascii="Calibri" w:hAnsi="Calibri" w:cs="Calibri"/>
          <w:sz w:val="24"/>
        </w:rPr>
        <w:t xml:space="preserve"> Ziffer 3 zu unterbrechen, wenn</w:t>
      </w:r>
    </w:p>
    <w:p w14:paraId="2D72397E" w14:textId="77777777" w:rsidR="00CE1213" w:rsidRPr="0059378C" w:rsidRDefault="00CE1213" w:rsidP="0059378C">
      <w:pPr>
        <w:pStyle w:val="BulletPGL2"/>
        <w:numPr>
          <w:ilvl w:val="0"/>
          <w:numId w:val="258"/>
        </w:numPr>
        <w:jc w:val="both"/>
        <w:rPr>
          <w:rFonts w:ascii="Calibri" w:hAnsi="Calibri" w:cs="Calibri"/>
          <w:sz w:val="24"/>
        </w:rPr>
      </w:pPr>
      <w:r w:rsidRPr="0059378C">
        <w:rPr>
          <w:rFonts w:ascii="Calibri" w:hAnsi="Calibri" w:cs="Calibri"/>
          <w:sz w:val="24"/>
        </w:rPr>
        <w:t xml:space="preserve">der Netzbetreiber zur Unterbrechung nach dem mit dem Transportkunden abgeschlossenen Einspeisevertrag </w:t>
      </w:r>
      <w:r w:rsidR="00826FE4" w:rsidRPr="0059378C">
        <w:rPr>
          <w:rFonts w:ascii="Calibri" w:hAnsi="Calibri" w:cs="Calibri"/>
          <w:sz w:val="24"/>
        </w:rPr>
        <w:t xml:space="preserve">gemäß der im Einspeisevertrag vorgesehenen Fristen </w:t>
      </w:r>
      <w:r w:rsidRPr="0059378C">
        <w:rPr>
          <w:rFonts w:ascii="Calibri" w:hAnsi="Calibri" w:cs="Calibri"/>
          <w:sz w:val="24"/>
        </w:rPr>
        <w:t>befugt ist,</w:t>
      </w:r>
    </w:p>
    <w:p w14:paraId="12145830" w14:textId="77777777" w:rsidR="00CE1213" w:rsidRPr="0059378C" w:rsidRDefault="00CE1213" w:rsidP="0059378C">
      <w:pPr>
        <w:pStyle w:val="BulletPGL2"/>
        <w:numPr>
          <w:ilvl w:val="0"/>
          <w:numId w:val="258"/>
        </w:numPr>
        <w:jc w:val="both"/>
        <w:rPr>
          <w:rFonts w:ascii="Calibri" w:hAnsi="Calibri" w:cs="Calibri"/>
          <w:sz w:val="24"/>
        </w:rPr>
      </w:pPr>
      <w:r w:rsidRPr="0059378C">
        <w:rPr>
          <w:rFonts w:ascii="Calibri" w:hAnsi="Calibri" w:cs="Calibri"/>
          <w:sz w:val="24"/>
        </w:rPr>
        <w:t xml:space="preserve">kein Einspeisevertrag vorliegt oder </w:t>
      </w:r>
    </w:p>
    <w:p w14:paraId="3187F2DE" w14:textId="77777777" w:rsidR="00CE1213" w:rsidRPr="0059378C" w:rsidRDefault="00CE1213" w:rsidP="0059378C">
      <w:pPr>
        <w:pStyle w:val="BulletPGL2"/>
        <w:numPr>
          <w:ilvl w:val="0"/>
          <w:numId w:val="258"/>
        </w:numPr>
        <w:jc w:val="both"/>
        <w:rPr>
          <w:rFonts w:ascii="Calibri" w:hAnsi="Calibri" w:cs="Calibri"/>
          <w:sz w:val="24"/>
        </w:rPr>
      </w:pPr>
      <w:r w:rsidRPr="0059378C">
        <w:rPr>
          <w:rFonts w:ascii="Calibri" w:hAnsi="Calibri" w:cs="Calibri"/>
          <w:sz w:val="24"/>
        </w:rPr>
        <w:lastRenderedPageBreak/>
        <w:t xml:space="preserve">der Einspeisevertrag nachträglich wegfällt. </w:t>
      </w:r>
    </w:p>
    <w:p w14:paraId="477D08C9" w14:textId="77777777" w:rsidR="00826FE4" w:rsidRPr="0059378C" w:rsidRDefault="00826FE4" w:rsidP="0059378C">
      <w:pPr>
        <w:pStyle w:val="BulletPGL2"/>
        <w:numPr>
          <w:ilvl w:val="0"/>
          <w:numId w:val="0"/>
        </w:numPr>
        <w:ind w:left="567"/>
        <w:jc w:val="both"/>
        <w:rPr>
          <w:rFonts w:ascii="Calibri" w:hAnsi="Calibri" w:cs="Calibri"/>
          <w:sz w:val="24"/>
        </w:rPr>
      </w:pPr>
      <w:r w:rsidRPr="0059378C">
        <w:rPr>
          <w:rFonts w:ascii="Calibri" w:hAnsi="Calibri" w:cs="Calibri"/>
          <w:sz w:val="24"/>
        </w:rPr>
        <w:t>Der Netzbetreiber ist berechtigt, den Netzanschluss und die Anschlussnutzung ohne vorherige Unterrichtung und ohne vorherige Androhung nach Maßgabe der Ziffer 2 zu unterbrechen, wenn der Netzbetreiber zur Unterbrechung ohne vorherige Unterrichtung und ohne vorherige Androhung nach dem mit dem Transportkunden abgeschlossenen Einspeisevertrag befugt ist.</w:t>
      </w:r>
    </w:p>
    <w:p w14:paraId="22C6F491" w14:textId="77777777" w:rsidR="008E3547" w:rsidRPr="0059378C" w:rsidRDefault="00CE1213" w:rsidP="0059378C">
      <w:pPr>
        <w:numPr>
          <w:ilvl w:val="0"/>
          <w:numId w:val="72"/>
        </w:numPr>
        <w:jc w:val="both"/>
        <w:rPr>
          <w:rFonts w:ascii="Calibri" w:hAnsi="Calibri" w:cs="Calibri"/>
          <w:b/>
          <w:sz w:val="24"/>
        </w:rPr>
      </w:pPr>
      <w:r w:rsidRPr="0059378C">
        <w:rPr>
          <w:rFonts w:ascii="Calibri" w:hAnsi="Calibri" w:cs="Calibri"/>
          <w:sz w:val="24"/>
        </w:rPr>
        <w:t xml:space="preserve">Der Netzbetreiber hat die Unterbrechung </w:t>
      </w:r>
      <w:r w:rsidR="008C140A" w:rsidRPr="0059378C">
        <w:rPr>
          <w:rFonts w:ascii="Calibri" w:hAnsi="Calibri" w:cs="Calibri"/>
          <w:sz w:val="24"/>
        </w:rPr>
        <w:t xml:space="preserve">des Netzanschlusses und </w:t>
      </w:r>
      <w:r w:rsidRPr="0059378C">
        <w:rPr>
          <w:rFonts w:ascii="Calibri" w:hAnsi="Calibri" w:cs="Calibri"/>
          <w:sz w:val="24"/>
        </w:rPr>
        <w:t>der Anschlussnutzung unverzüglich aufzuheben, sobald die Gründe für die Unterbrechung entfallen sind.</w:t>
      </w:r>
    </w:p>
    <w:p w14:paraId="45A12795" w14:textId="7D6CA471" w:rsidR="00691A50" w:rsidRDefault="00691A50">
      <w:pPr>
        <w:spacing w:after="0" w:line="240" w:lineRule="auto"/>
        <w:rPr>
          <w:rFonts w:ascii="Calibri" w:hAnsi="Calibri" w:cs="Calibri"/>
          <w:b/>
          <w:sz w:val="24"/>
        </w:rPr>
      </w:pPr>
      <w:r>
        <w:rPr>
          <w:rFonts w:ascii="Calibri" w:hAnsi="Calibri" w:cs="Calibri"/>
          <w:b/>
          <w:sz w:val="24"/>
        </w:rPr>
        <w:br w:type="page"/>
      </w:r>
    </w:p>
    <w:p w14:paraId="52784EDA" w14:textId="77777777" w:rsidR="00CE1213" w:rsidRPr="0059378C" w:rsidRDefault="00CE1213" w:rsidP="00EC5AB2">
      <w:pPr>
        <w:pStyle w:val="berschrift1"/>
      </w:pPr>
      <w:bookmarkStart w:id="40" w:name="_Toc212194096"/>
      <w:r w:rsidRPr="0059378C">
        <w:lastRenderedPageBreak/>
        <w:t>Teil 5 Abschließende Bestimmungen</w:t>
      </w:r>
      <w:bookmarkEnd w:id="40"/>
    </w:p>
    <w:p w14:paraId="6C75E539" w14:textId="77777777" w:rsidR="00CE1213" w:rsidRPr="0059378C" w:rsidRDefault="0077628D" w:rsidP="00C73FAE">
      <w:pPr>
        <w:pStyle w:val="berschrift2"/>
      </w:pPr>
      <w:bookmarkStart w:id="41" w:name="_Toc321120867"/>
      <w:bookmarkStart w:id="42" w:name="_Toc212194097"/>
      <w:r w:rsidRPr="0059378C">
        <w:t xml:space="preserve">§ 17 </w:t>
      </w:r>
      <w:r w:rsidR="00CE1213" w:rsidRPr="0059378C">
        <w:t xml:space="preserve">Vertragsbeginn </w:t>
      </w:r>
      <w:r w:rsidR="00CE1213" w:rsidRPr="00EC5AB2">
        <w:t>und</w:t>
      </w:r>
      <w:r w:rsidR="00CE1213" w:rsidRPr="0059378C">
        <w:t xml:space="preserve"> Vertragslaufzeit</w:t>
      </w:r>
      <w:bookmarkEnd w:id="41"/>
      <w:bookmarkEnd w:id="42"/>
    </w:p>
    <w:p w14:paraId="01E7A85B" w14:textId="2DBBDE4C" w:rsidR="00CE1213" w:rsidRPr="0059378C" w:rsidRDefault="00CE1213" w:rsidP="6F87E758">
      <w:pPr>
        <w:numPr>
          <w:ilvl w:val="0"/>
          <w:numId w:val="73"/>
        </w:numPr>
        <w:jc w:val="both"/>
        <w:rPr>
          <w:rFonts w:ascii="Calibri" w:hAnsi="Calibri" w:cs="Calibri"/>
          <w:sz w:val="24"/>
        </w:rPr>
      </w:pPr>
      <w:r w:rsidRPr="0801E7CC">
        <w:rPr>
          <w:rFonts w:ascii="Calibri" w:hAnsi="Calibri" w:cs="Calibri"/>
          <w:sz w:val="24"/>
        </w:rPr>
        <w:t xml:space="preserve">Der Vertrag beginnt mit </w:t>
      </w:r>
      <w:r w:rsidR="00AD37F5">
        <w:rPr>
          <w:rFonts w:ascii="Calibri" w:hAnsi="Calibri" w:cs="Calibri"/>
          <w:sz w:val="24"/>
        </w:rPr>
        <w:t>Abschluss des Vertrages</w:t>
      </w:r>
      <w:r w:rsidR="00F73392">
        <w:rPr>
          <w:rFonts w:ascii="Calibri" w:hAnsi="Calibri" w:cs="Calibri"/>
          <w:sz w:val="24"/>
        </w:rPr>
        <w:t xml:space="preserve"> </w:t>
      </w:r>
      <w:r w:rsidRPr="0801E7CC">
        <w:rPr>
          <w:rFonts w:ascii="Calibri" w:hAnsi="Calibri" w:cs="Calibri"/>
          <w:sz w:val="24"/>
        </w:rPr>
        <w:t>durch die Vertragspartner</w:t>
      </w:r>
      <w:r w:rsidR="504EA1FF" w:rsidRPr="0801E7CC">
        <w:rPr>
          <w:rFonts w:ascii="Calibri" w:hAnsi="Calibri" w:cs="Calibri"/>
          <w:sz w:val="24"/>
        </w:rPr>
        <w:t xml:space="preserve"> in Textform</w:t>
      </w:r>
      <w:r w:rsidRPr="0801E7CC">
        <w:rPr>
          <w:rFonts w:ascii="Calibri" w:hAnsi="Calibri" w:cs="Calibri"/>
          <w:sz w:val="24"/>
        </w:rPr>
        <w:t xml:space="preserve"> und läuft auf unbestimmte Zeit.</w:t>
      </w:r>
    </w:p>
    <w:p w14:paraId="2F326D39" w14:textId="77777777" w:rsidR="00CE1213" w:rsidRPr="0059378C" w:rsidRDefault="00CE1213" w:rsidP="0059378C">
      <w:pPr>
        <w:numPr>
          <w:ilvl w:val="0"/>
          <w:numId w:val="73"/>
        </w:numPr>
        <w:jc w:val="both"/>
        <w:rPr>
          <w:rFonts w:ascii="Calibri" w:hAnsi="Calibri" w:cs="Calibri"/>
          <w:sz w:val="24"/>
        </w:rPr>
      </w:pPr>
      <w:r w:rsidRPr="0059378C">
        <w:rPr>
          <w:rFonts w:ascii="Calibri" w:hAnsi="Calibri" w:cs="Calibri"/>
          <w:sz w:val="24"/>
        </w:rPr>
        <w:t>Der Vertrag steht unter der aufschiebenden Bedingung, dass innerhalb von 18 Monaten nach Vertragsschluss mit dem Bau der durch diesen Vertrag anzuschließenden Biogasaufbereitungsanlage begonnen wird. Der Anschlussnehmer hat den Netzbetreiber über den Baubeginn zu informieren. Zeiträume, in denen der Anschlussnehmer ohne sein Verschulden gehindert ist, mit dem Bau der Anlage zu beginnen, werden nicht eingerechnet.</w:t>
      </w:r>
    </w:p>
    <w:p w14:paraId="3C94E619" w14:textId="77777777" w:rsidR="00CE1213" w:rsidRPr="0059378C" w:rsidRDefault="00CE1213" w:rsidP="0059378C">
      <w:pPr>
        <w:numPr>
          <w:ilvl w:val="0"/>
          <w:numId w:val="73"/>
        </w:numPr>
        <w:jc w:val="both"/>
        <w:rPr>
          <w:rFonts w:ascii="Calibri" w:hAnsi="Calibri" w:cs="Calibri"/>
          <w:sz w:val="24"/>
        </w:rPr>
      </w:pPr>
      <w:r w:rsidRPr="0059378C">
        <w:rPr>
          <w:rFonts w:ascii="Calibri" w:hAnsi="Calibri" w:cs="Calibri"/>
          <w:sz w:val="24"/>
        </w:rPr>
        <w:t>Mit Vertragsbeginn werden bisherige vertragliche Regelungen bezüglich des Netzanschlusses einvernehmlich zum Datum des Vertragsbeginns beendet.</w:t>
      </w:r>
    </w:p>
    <w:p w14:paraId="374C1504" w14:textId="77777777" w:rsidR="00CE1213" w:rsidRPr="0059378C" w:rsidRDefault="0077628D" w:rsidP="00C73FAE">
      <w:pPr>
        <w:pStyle w:val="berschrift2"/>
      </w:pPr>
      <w:bookmarkStart w:id="43" w:name="_Toc321120868"/>
      <w:bookmarkStart w:id="44" w:name="_Toc212194098"/>
      <w:r w:rsidRPr="0059378C">
        <w:t xml:space="preserve">§ 18 </w:t>
      </w:r>
      <w:r w:rsidR="00CE1213" w:rsidRPr="0059378C">
        <w:t>Anpassung des Vertragsverhältnisses</w:t>
      </w:r>
      <w:bookmarkEnd w:id="43"/>
      <w:bookmarkEnd w:id="44"/>
    </w:p>
    <w:p w14:paraId="7CCEFC50" w14:textId="77777777"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 xml:space="preserve">Die Vertragspartner sind berechtigt, diesen Vertrag mit sofortiger Wirkung zu ändern, sofern eine Änderung </w:t>
      </w:r>
      <w:r w:rsidR="00886053" w:rsidRPr="0059378C">
        <w:rPr>
          <w:rFonts w:ascii="Calibri" w:hAnsi="Calibri" w:cs="Calibri"/>
          <w:sz w:val="24"/>
        </w:rPr>
        <w:t xml:space="preserve">angezeigt </w:t>
      </w:r>
      <w:r w:rsidRPr="0059378C">
        <w:rPr>
          <w:rFonts w:ascii="Calibri" w:hAnsi="Calibri" w:cs="Calibri"/>
          <w:sz w:val="24"/>
        </w:rPr>
        <w:t xml:space="preserve">ist, um einschlägigen Gesetzen oder Rechtsverordnungen, und / oder rechtsverbindlichen Vorgaben nationaler oder internationaler Gerichte und Behörden, insbesondere Festlegungen der Bundesnetzagentur, und / oder allgemein anerkannten Regeln der Technik zu entsprechen. </w:t>
      </w:r>
      <w:r w:rsidR="00886053" w:rsidRPr="0059378C">
        <w:rPr>
          <w:rFonts w:ascii="Calibri" w:hAnsi="Calibri" w:cs="Calibri"/>
          <w:sz w:val="24"/>
        </w:rPr>
        <w:t xml:space="preserve">Die Vertragspartner sind von dem Eintritt entsprechender Umstände jeweils </w:t>
      </w:r>
      <w:r w:rsidRPr="0059378C">
        <w:rPr>
          <w:rFonts w:ascii="Calibri" w:hAnsi="Calibri" w:cs="Calibri"/>
          <w:sz w:val="24"/>
        </w:rPr>
        <w:t xml:space="preserve">unverzüglich </w:t>
      </w:r>
      <w:r w:rsidR="00886053" w:rsidRPr="0059378C">
        <w:rPr>
          <w:rFonts w:ascii="Calibri" w:hAnsi="Calibri" w:cs="Calibri"/>
          <w:sz w:val="24"/>
        </w:rPr>
        <w:t xml:space="preserve">untereinander </w:t>
      </w:r>
      <w:r w:rsidRPr="0059378C">
        <w:rPr>
          <w:rFonts w:ascii="Calibri" w:hAnsi="Calibri" w:cs="Calibri"/>
          <w:sz w:val="24"/>
        </w:rPr>
        <w:t xml:space="preserve">in Kenntnis zu setzen. </w:t>
      </w:r>
    </w:p>
    <w:p w14:paraId="2BB27C4E" w14:textId="2748CE2A"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Ändern sich die technischen Rahmenbedingungen, die zur Grundlage des Vertrags geworden sind, nach Vertragsschluss schwerwiegend und hätten die Parteien den Vertrag nicht oder nur mit anderen technischen Parametern geschlossen, wenn sie diese Veränderung vorausgesehen hätten, sind die in de</w:t>
      </w:r>
      <w:r w:rsidR="0098690D" w:rsidRPr="0059378C">
        <w:rPr>
          <w:rFonts w:ascii="Calibri" w:hAnsi="Calibri" w:cs="Calibri"/>
          <w:sz w:val="24"/>
        </w:rPr>
        <w:t>r</w:t>
      </w:r>
      <w:r w:rsidRPr="0059378C">
        <w:rPr>
          <w:rFonts w:ascii="Calibri" w:hAnsi="Calibri" w:cs="Calibri"/>
          <w:sz w:val="24"/>
        </w:rPr>
        <w:t xml:space="preserve"> Anlage festgelegten Parameter anzupassen, wenn das Festhalten an den bisherigen Parametern einem der Vertragspartner nicht zugemutet werden kann. Darüber hinaus ist der Netzbetreiber in begründeten Fällen berechtigt, die in Anlage 1 festgelegten Parameter zur Gasqualität – bei größtmöglicher Berücksichtigung der Interessen des Anschlussnehmers/-nutzers – zu ändern, soweit dem Netzbetreiber andere technisch mögliche und wirtschaftlich zumutbare Maßnahmen nicht zur Verfügung stehen.</w:t>
      </w:r>
      <w:r w:rsidR="00886053" w:rsidRPr="0059378C">
        <w:rPr>
          <w:rFonts w:ascii="Calibri" w:hAnsi="Calibri" w:cs="Calibri"/>
          <w:sz w:val="24"/>
        </w:rPr>
        <w:t xml:space="preserve"> </w:t>
      </w:r>
      <w:r w:rsidR="0030398F">
        <w:rPr>
          <w:rFonts w:ascii="Calibri" w:hAnsi="Calibri" w:cs="Calibri"/>
          <w:sz w:val="24"/>
        </w:rPr>
        <w:t>T</w:t>
      </w:r>
      <w:r w:rsidR="000B1284">
        <w:rPr>
          <w:rFonts w:ascii="Calibri" w:hAnsi="Calibri" w:cs="Calibri"/>
          <w:sz w:val="24"/>
        </w:rPr>
        <w:t>enorziffer</w:t>
      </w:r>
      <w:r w:rsidR="0030398F">
        <w:rPr>
          <w:rFonts w:ascii="Calibri" w:hAnsi="Calibri" w:cs="Calibri"/>
          <w:sz w:val="24"/>
        </w:rPr>
        <w:t xml:space="preserve"> 2 </w:t>
      </w:r>
      <w:proofErr w:type="spellStart"/>
      <w:r w:rsidR="0030398F">
        <w:rPr>
          <w:rFonts w:ascii="Calibri" w:hAnsi="Calibri" w:cs="Calibri"/>
          <w:sz w:val="24"/>
        </w:rPr>
        <w:t>lit</w:t>
      </w:r>
      <w:proofErr w:type="spellEnd"/>
      <w:r w:rsidR="0030398F">
        <w:rPr>
          <w:rFonts w:ascii="Calibri" w:hAnsi="Calibri" w:cs="Calibri"/>
          <w:sz w:val="24"/>
        </w:rPr>
        <w:t xml:space="preserve">. c) </w:t>
      </w:r>
      <w:proofErr w:type="spellStart"/>
      <w:r w:rsidR="0030398F">
        <w:rPr>
          <w:rFonts w:ascii="Calibri" w:hAnsi="Calibri" w:cs="Calibri"/>
          <w:sz w:val="24"/>
        </w:rPr>
        <w:t>ZuBio</w:t>
      </w:r>
      <w:proofErr w:type="spellEnd"/>
      <w:r w:rsidR="00886053" w:rsidRPr="0059378C">
        <w:rPr>
          <w:rFonts w:ascii="Calibri" w:hAnsi="Calibri" w:cs="Calibri"/>
          <w:sz w:val="24"/>
        </w:rPr>
        <w:t xml:space="preserve"> bleibt unberührt.</w:t>
      </w:r>
    </w:p>
    <w:p w14:paraId="79577DE5" w14:textId="77777777"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 xml:space="preserve">Der Netzbetreiber ist berechtigt, eine Anpassung der vereinbarten Einspeisekapazität zu fordern, wenn nach den Umständen des Einzelfalles Grund zu der Annahme besteht, dass die vereinbarte Einspeisekapazität für Einspeisungen von Biogas in das Gasnetz dauerhaft nicht oder nicht in diesem Umfang benötigt wird. Verlangt werden kann in diesem Fall eine Anpassung der Einspeisekapazität auf den für die Einspeisung tatsächlich </w:t>
      </w:r>
      <w:r w:rsidRPr="0059378C">
        <w:rPr>
          <w:rFonts w:ascii="Calibri" w:hAnsi="Calibri" w:cs="Calibri"/>
          <w:sz w:val="24"/>
        </w:rPr>
        <w:lastRenderedPageBreak/>
        <w:t xml:space="preserve">benötigten Umfang. Bei bereits in Betrieb genommenen Biogasanlagen wird widerlegbar vermutet, dass die tatsächlich benötigte Einspeisekapazität der innerhalb der letzten 12 Monate höchsten gemessenen Einspeiseleistung der Biogasanlage entspricht. Das Verlangen ist zu begründen. </w:t>
      </w:r>
    </w:p>
    <w:p w14:paraId="2C85B7EC" w14:textId="77777777"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 xml:space="preserve">Der Anschlussnehmer/-nutzer ist verpflichtet, das Anpassungsverlangen innerhalb von einem Monat anzunehmen, es sei denn, er weist bis dahin in geeigneter Form nach, dass Einspeisungen von Biogas bis zum Umfang der vereinbarten Einspeisekapazität in den nächsten 12 Monaten konkret zu erwarten sind und er die vereinbarte Einspeisekapazität deshalb benötigt. Verweigert der Anschlussnehmer/-nutzer eine Anpassung der Einspeisekapazität und gelingt ihm ein entsprechender Nachweis nicht, ist der Netzbetreiber berechtigt, die Einspeisekapazität einseitig auf das für die Einspeisung tatsächlich benötigte Maß anzupassen, soweit ihm das Festhalten an der vereinbarten Einspeisekapazität nicht zumutbar ist, insbesondere weil anderenfalls </w:t>
      </w:r>
    </w:p>
    <w:p w14:paraId="20EDAAC8" w14:textId="77777777" w:rsidR="00CE1213" w:rsidRPr="0059378C" w:rsidRDefault="00CE1213" w:rsidP="0059378C">
      <w:pPr>
        <w:pStyle w:val="BulletPGL2"/>
        <w:tabs>
          <w:tab w:val="clear" w:pos="360"/>
          <w:tab w:val="num" w:pos="927"/>
        </w:tabs>
        <w:ind w:left="927"/>
        <w:jc w:val="both"/>
        <w:rPr>
          <w:rFonts w:ascii="Calibri" w:hAnsi="Calibri" w:cs="Calibri"/>
          <w:sz w:val="24"/>
        </w:rPr>
      </w:pPr>
      <w:r w:rsidRPr="0059378C">
        <w:rPr>
          <w:rFonts w:ascii="Calibri" w:hAnsi="Calibri" w:cs="Calibri"/>
          <w:sz w:val="24"/>
        </w:rPr>
        <w:t>Biogaseinspeisungen Dritter nachweislich behindert werden oder</w:t>
      </w:r>
    </w:p>
    <w:p w14:paraId="58BD9086" w14:textId="77777777" w:rsidR="00CE1213" w:rsidRPr="0059378C" w:rsidRDefault="00CE1213" w:rsidP="0059378C">
      <w:pPr>
        <w:pStyle w:val="BulletPGL2"/>
        <w:tabs>
          <w:tab w:val="clear" w:pos="360"/>
          <w:tab w:val="num" w:pos="927"/>
        </w:tabs>
        <w:ind w:left="927"/>
        <w:jc w:val="both"/>
        <w:rPr>
          <w:rFonts w:ascii="Calibri" w:hAnsi="Calibri" w:cs="Calibri"/>
          <w:sz w:val="24"/>
        </w:rPr>
      </w:pPr>
      <w:r w:rsidRPr="0059378C">
        <w:rPr>
          <w:rFonts w:ascii="Calibri" w:hAnsi="Calibri" w:cs="Calibri"/>
          <w:sz w:val="24"/>
        </w:rPr>
        <w:t>Netzausbaumaßnahmen nicht unerheblichen Umfangs erforderlich werden</w:t>
      </w:r>
    </w:p>
    <w:p w14:paraId="7B5E44A9" w14:textId="77777777" w:rsidR="00CE1213" w:rsidRPr="0059378C" w:rsidRDefault="00CE1213" w:rsidP="0059378C">
      <w:pPr>
        <w:pStyle w:val="GL2OhneZiffer"/>
        <w:jc w:val="both"/>
        <w:rPr>
          <w:rFonts w:ascii="Calibri" w:hAnsi="Calibri" w:cs="Calibri"/>
          <w:sz w:val="24"/>
        </w:rPr>
      </w:pPr>
      <w:r w:rsidRPr="0059378C">
        <w:rPr>
          <w:rFonts w:ascii="Calibri" w:hAnsi="Calibri" w:cs="Calibri"/>
          <w:sz w:val="24"/>
        </w:rPr>
        <w:t xml:space="preserve">und dies mit der Anpassung des Vertrages vollständig oder teilweise vermieden werden kann. </w:t>
      </w:r>
    </w:p>
    <w:p w14:paraId="6A7CFB62" w14:textId="15BC36B2"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 xml:space="preserve">Der Netzbetreiber ist verpflichtet, dem Anschlussnehmer/-nutzer Einspeisekapazität bis maximal zu der ursprünglich nach § 5 vereinbarten Einspeisekapazität wieder anzubieten, wenn die Gründe nach Ziffer 4 entfallen sind, der Anschlussnehmer/-nutzer die Einspeisekapazität benötigt und ein entsprechendes Kapazitätserweiterungsbegehren gestellt hat. </w:t>
      </w:r>
      <w:r w:rsidR="000B1284">
        <w:rPr>
          <w:rFonts w:ascii="Calibri" w:hAnsi="Calibri" w:cs="Calibri"/>
          <w:sz w:val="24"/>
        </w:rPr>
        <w:t>Tenorziffer</w:t>
      </w:r>
      <w:r w:rsidR="00CB6873">
        <w:rPr>
          <w:rFonts w:ascii="Calibri" w:hAnsi="Calibri" w:cs="Calibri"/>
          <w:sz w:val="24"/>
        </w:rPr>
        <w:t xml:space="preserve"> 1 </w:t>
      </w:r>
      <w:proofErr w:type="spellStart"/>
      <w:r w:rsidR="00CB6873">
        <w:rPr>
          <w:rFonts w:ascii="Calibri" w:hAnsi="Calibri" w:cs="Calibri"/>
          <w:sz w:val="24"/>
        </w:rPr>
        <w:t>lit</w:t>
      </w:r>
      <w:proofErr w:type="spellEnd"/>
      <w:r w:rsidR="00CB6873">
        <w:rPr>
          <w:rFonts w:ascii="Calibri" w:hAnsi="Calibri" w:cs="Calibri"/>
          <w:sz w:val="24"/>
        </w:rPr>
        <w:t>. d)</w:t>
      </w:r>
      <w:r w:rsidR="00E50004">
        <w:rPr>
          <w:rFonts w:ascii="Calibri" w:hAnsi="Calibri" w:cs="Calibri"/>
          <w:sz w:val="24"/>
        </w:rPr>
        <w:t xml:space="preserve"> </w:t>
      </w:r>
      <w:proofErr w:type="spellStart"/>
      <w:r w:rsidR="00E50004">
        <w:rPr>
          <w:rFonts w:ascii="Calibri" w:hAnsi="Calibri" w:cs="Calibri"/>
          <w:sz w:val="24"/>
        </w:rPr>
        <w:t>ZuBio</w:t>
      </w:r>
      <w:proofErr w:type="spellEnd"/>
      <w:r w:rsidR="000B1284">
        <w:rPr>
          <w:rFonts w:ascii="Calibri" w:hAnsi="Calibri" w:cs="Calibri"/>
          <w:sz w:val="24"/>
        </w:rPr>
        <w:t xml:space="preserve"> </w:t>
      </w:r>
      <w:r w:rsidRPr="0059378C">
        <w:rPr>
          <w:rFonts w:ascii="Calibri" w:hAnsi="Calibri" w:cs="Calibri"/>
          <w:sz w:val="24"/>
        </w:rPr>
        <w:t>gilt entsprechend.</w:t>
      </w:r>
    </w:p>
    <w:p w14:paraId="57C4BF55" w14:textId="77777777"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Gesetzliche Anpassungsansprüche der Vertragspartner bleiben hiervon unberührt.</w:t>
      </w:r>
    </w:p>
    <w:p w14:paraId="31ED0CD3" w14:textId="77777777" w:rsidR="00CE1213" w:rsidRPr="0059378C" w:rsidRDefault="0077628D" w:rsidP="00C73FAE">
      <w:pPr>
        <w:pStyle w:val="berschrift2"/>
      </w:pPr>
      <w:bookmarkStart w:id="45" w:name="_Toc321120869"/>
      <w:bookmarkStart w:id="46" w:name="_Toc212194099"/>
      <w:r w:rsidRPr="0059378C">
        <w:t xml:space="preserve">§ 19 </w:t>
      </w:r>
      <w:r w:rsidR="00CE1213" w:rsidRPr="0059378C">
        <w:t>Änderungskündigung/Kündigung des Vertragsverhältnisses</w:t>
      </w:r>
      <w:bookmarkEnd w:id="45"/>
      <w:bookmarkEnd w:id="46"/>
    </w:p>
    <w:p w14:paraId="6E11D889" w14:textId="6AE3E42B" w:rsidR="00CE1213" w:rsidRPr="0059378C" w:rsidRDefault="00CE1213" w:rsidP="0059378C">
      <w:pPr>
        <w:numPr>
          <w:ilvl w:val="0"/>
          <w:numId w:val="75"/>
        </w:numPr>
        <w:jc w:val="both"/>
        <w:rPr>
          <w:rFonts w:ascii="Calibri" w:hAnsi="Calibri" w:cs="Calibri"/>
          <w:sz w:val="24"/>
        </w:rPr>
      </w:pPr>
      <w:r w:rsidRPr="0059378C">
        <w:rPr>
          <w:rFonts w:ascii="Calibri" w:hAnsi="Calibri" w:cs="Calibri"/>
          <w:sz w:val="24"/>
        </w:rPr>
        <w:t xml:space="preserve">Der Vertrag kann von beiden Vertragspartnern mit einer Frist von 6 Monaten jeweils zum Ende eines Kalenderjahres gekündigt werden. Der Vertrag kann von dem Netzbetreiber jedoch nur gekündigt werden, soweit eine Pflicht zum Netzanschluss nach dem EnWG, </w:t>
      </w:r>
      <w:r w:rsidR="007939E2">
        <w:rPr>
          <w:rFonts w:ascii="Calibri" w:hAnsi="Calibri" w:cs="Calibri"/>
          <w:sz w:val="24"/>
        </w:rPr>
        <w:t>Festlegungen der Bundesnetzag</w:t>
      </w:r>
      <w:r w:rsidR="00F73392">
        <w:rPr>
          <w:rFonts w:ascii="Calibri" w:hAnsi="Calibri" w:cs="Calibri"/>
          <w:sz w:val="24"/>
        </w:rPr>
        <w:t>e</w:t>
      </w:r>
      <w:r w:rsidR="007939E2">
        <w:rPr>
          <w:rFonts w:ascii="Calibri" w:hAnsi="Calibri" w:cs="Calibri"/>
          <w:sz w:val="24"/>
        </w:rPr>
        <w:t>ntur</w:t>
      </w:r>
      <w:r w:rsidRPr="0059378C">
        <w:rPr>
          <w:rFonts w:ascii="Calibri" w:hAnsi="Calibri" w:cs="Calibri"/>
          <w:sz w:val="24"/>
        </w:rPr>
        <w:t xml:space="preserve"> oder anderen Rechtsvorschriften nicht oder nicht mehr besteht oder gleichzeitig mit der Kündigung der Abschluss eines neuen Netzanschlussvertrags angeboten wird, der den Erfordernissen des EnWG und </w:t>
      </w:r>
      <w:r w:rsidR="005530F4">
        <w:rPr>
          <w:rFonts w:ascii="Calibri" w:hAnsi="Calibri" w:cs="Calibri"/>
          <w:sz w:val="24"/>
        </w:rPr>
        <w:t>Festlegungen der Bundesnetzag</w:t>
      </w:r>
      <w:r w:rsidR="00F73392">
        <w:rPr>
          <w:rFonts w:ascii="Calibri" w:hAnsi="Calibri" w:cs="Calibri"/>
          <w:sz w:val="24"/>
        </w:rPr>
        <w:t>e</w:t>
      </w:r>
      <w:r w:rsidR="005530F4">
        <w:rPr>
          <w:rFonts w:ascii="Calibri" w:hAnsi="Calibri" w:cs="Calibri"/>
          <w:sz w:val="24"/>
        </w:rPr>
        <w:t>ntur</w:t>
      </w:r>
      <w:r w:rsidRPr="0059378C">
        <w:rPr>
          <w:rFonts w:ascii="Calibri" w:hAnsi="Calibri" w:cs="Calibri"/>
          <w:sz w:val="24"/>
        </w:rPr>
        <w:t xml:space="preserve"> entspricht.</w:t>
      </w:r>
    </w:p>
    <w:p w14:paraId="3DACF076" w14:textId="77777777" w:rsidR="00CE1213" w:rsidRPr="0059378C" w:rsidRDefault="00CE1213" w:rsidP="0059378C">
      <w:pPr>
        <w:numPr>
          <w:ilvl w:val="0"/>
          <w:numId w:val="75"/>
        </w:numPr>
        <w:jc w:val="both"/>
        <w:rPr>
          <w:rFonts w:ascii="Calibri" w:hAnsi="Calibri" w:cs="Calibri"/>
          <w:sz w:val="24"/>
        </w:rPr>
      </w:pPr>
      <w:r w:rsidRPr="0059378C">
        <w:rPr>
          <w:rFonts w:ascii="Calibri" w:hAnsi="Calibri" w:cs="Calibri"/>
          <w:sz w:val="24"/>
        </w:rPr>
        <w:t xml:space="preserve">Die Möglichkeit der außerordentlichen Kündigung gemäß § 314 BGB durch die Vertragspartner bleibt unberührt. </w:t>
      </w:r>
    </w:p>
    <w:p w14:paraId="2E91BFE7" w14:textId="74214D98" w:rsidR="00CE1213" w:rsidRPr="0059378C" w:rsidRDefault="00CE1213" w:rsidP="0059378C">
      <w:pPr>
        <w:numPr>
          <w:ilvl w:val="0"/>
          <w:numId w:val="75"/>
        </w:numPr>
        <w:jc w:val="both"/>
        <w:rPr>
          <w:rFonts w:ascii="Calibri" w:hAnsi="Calibri" w:cs="Calibri"/>
          <w:sz w:val="24"/>
        </w:rPr>
      </w:pPr>
      <w:r w:rsidRPr="0059378C">
        <w:rPr>
          <w:rFonts w:ascii="Calibri" w:hAnsi="Calibri" w:cs="Calibri"/>
          <w:sz w:val="24"/>
        </w:rPr>
        <w:t xml:space="preserve">Die Anschlusspflicht des Netzbetreibers nach § 33 Abs. 1 </w:t>
      </w:r>
      <w:proofErr w:type="spellStart"/>
      <w:r w:rsidRPr="0059378C">
        <w:rPr>
          <w:rFonts w:ascii="Calibri" w:hAnsi="Calibri" w:cs="Calibri"/>
          <w:sz w:val="24"/>
        </w:rPr>
        <w:t>GasNZV</w:t>
      </w:r>
      <w:proofErr w:type="spellEnd"/>
      <w:r w:rsidR="00800006">
        <w:rPr>
          <w:rFonts w:ascii="Calibri" w:hAnsi="Calibri" w:cs="Calibri"/>
          <w:sz w:val="24"/>
        </w:rPr>
        <w:t xml:space="preserve"> </w:t>
      </w:r>
      <w:r w:rsidRPr="0059378C">
        <w:rPr>
          <w:rFonts w:ascii="Calibri" w:hAnsi="Calibri" w:cs="Calibri"/>
          <w:sz w:val="24"/>
        </w:rPr>
        <w:t>bleibt im Fall der Kündigung unberührt.</w:t>
      </w:r>
    </w:p>
    <w:p w14:paraId="287BBD03" w14:textId="56AA45C2" w:rsidR="00CE1213" w:rsidRPr="0059378C" w:rsidRDefault="0077628D" w:rsidP="00C73FAE">
      <w:pPr>
        <w:pStyle w:val="berschrift2"/>
      </w:pPr>
      <w:bookmarkStart w:id="47" w:name="_Toc321120870"/>
      <w:bookmarkStart w:id="48" w:name="_Toc212194100"/>
      <w:r w:rsidRPr="32F46824">
        <w:lastRenderedPageBreak/>
        <w:t xml:space="preserve">§ 20 </w:t>
      </w:r>
      <w:bookmarkEnd w:id="47"/>
      <w:r w:rsidR="00315094">
        <w:t>Textform</w:t>
      </w:r>
      <w:bookmarkEnd w:id="48"/>
    </w:p>
    <w:p w14:paraId="2E0EE97E" w14:textId="5CFC5486" w:rsidR="00CE1213" w:rsidRPr="0059378C" w:rsidRDefault="00CE1213" w:rsidP="32F46824">
      <w:pPr>
        <w:jc w:val="both"/>
        <w:rPr>
          <w:rFonts w:ascii="Calibri" w:hAnsi="Calibri" w:cs="Calibri"/>
          <w:sz w:val="24"/>
        </w:rPr>
      </w:pPr>
      <w:r w:rsidRPr="0801E7CC">
        <w:rPr>
          <w:rFonts w:ascii="Calibri" w:hAnsi="Calibri" w:cs="Calibri"/>
          <w:sz w:val="24"/>
        </w:rPr>
        <w:t xml:space="preserve">Jegliche Änderungen und die Kündigung des Vertrages bedürfen zu ihrer Wirksamkeit der </w:t>
      </w:r>
      <w:r w:rsidR="387A85F7" w:rsidRPr="0801E7CC">
        <w:rPr>
          <w:rFonts w:ascii="Calibri" w:hAnsi="Calibri" w:cs="Calibri"/>
          <w:sz w:val="24"/>
        </w:rPr>
        <w:t>Text</w:t>
      </w:r>
      <w:r w:rsidRPr="0801E7CC">
        <w:rPr>
          <w:rFonts w:ascii="Calibri" w:hAnsi="Calibri" w:cs="Calibri"/>
          <w:sz w:val="24"/>
        </w:rPr>
        <w:t xml:space="preserve">form. Dies gilt auch für den Verzicht auf das </w:t>
      </w:r>
      <w:r w:rsidR="4AE1262A" w:rsidRPr="0801E7CC">
        <w:rPr>
          <w:rFonts w:ascii="Calibri" w:hAnsi="Calibri" w:cs="Calibri"/>
          <w:sz w:val="24"/>
        </w:rPr>
        <w:t>Text</w:t>
      </w:r>
      <w:r w:rsidRPr="0801E7CC">
        <w:rPr>
          <w:rFonts w:ascii="Calibri" w:hAnsi="Calibri" w:cs="Calibri"/>
          <w:sz w:val="24"/>
        </w:rPr>
        <w:t>formerfordernis selbst.</w:t>
      </w:r>
    </w:p>
    <w:p w14:paraId="0D20529B" w14:textId="77777777" w:rsidR="00CE1213" w:rsidRPr="0059378C" w:rsidRDefault="0077628D" w:rsidP="00C73FAE">
      <w:pPr>
        <w:pStyle w:val="berschrift2"/>
      </w:pPr>
      <w:bookmarkStart w:id="49" w:name="_Toc321120871"/>
      <w:bookmarkStart w:id="50" w:name="_Toc212194101"/>
      <w:r w:rsidRPr="0059378C">
        <w:t xml:space="preserve">§ 21 </w:t>
      </w:r>
      <w:r w:rsidR="00CE1213" w:rsidRPr="00EC5AB2">
        <w:t>Haftung</w:t>
      </w:r>
      <w:bookmarkEnd w:id="49"/>
      <w:bookmarkEnd w:id="50"/>
    </w:p>
    <w:p w14:paraId="2C0DB0E4" w14:textId="77777777" w:rsidR="00DF0328" w:rsidRPr="0059378C" w:rsidRDefault="00DF0328" w:rsidP="0059378C">
      <w:pPr>
        <w:numPr>
          <w:ilvl w:val="0"/>
          <w:numId w:val="76"/>
        </w:numPr>
        <w:jc w:val="both"/>
        <w:rPr>
          <w:rFonts w:ascii="Calibri" w:hAnsi="Calibri" w:cs="Calibri"/>
          <w:sz w:val="24"/>
        </w:rPr>
      </w:pPr>
      <w:r w:rsidRPr="0059378C">
        <w:rPr>
          <w:rFonts w:ascii="Calibri" w:hAnsi="Calibri" w:cs="Calibri"/>
          <w:sz w:val="24"/>
        </w:rPr>
        <w:t>Der Netzbetreiber haftet für Schäden, die dem Anschlussnehmer/-nutzer durch die Unterbrechung oder durch Unregelmäßigkeiten in der Anschlussnutzung entstehen, nach Maßgabe des § 18 NDAV – dieses gilt für Vertragsverhältnisse in Nieder-, Mittel- und Hochdrucknetzen. Der Wortlaut des § 18 NDAV ist als Anlage 5 beigefügt.</w:t>
      </w:r>
    </w:p>
    <w:p w14:paraId="2447F797" w14:textId="77777777" w:rsidR="0097635A" w:rsidRPr="0059378C" w:rsidRDefault="00DC7DEB" w:rsidP="0059378C">
      <w:pPr>
        <w:numPr>
          <w:ilvl w:val="0"/>
          <w:numId w:val="76"/>
        </w:numPr>
        <w:jc w:val="both"/>
        <w:rPr>
          <w:rFonts w:ascii="Calibri" w:hAnsi="Calibri" w:cs="Calibri"/>
          <w:sz w:val="24"/>
        </w:rPr>
      </w:pPr>
      <w:r w:rsidRPr="0059378C">
        <w:rPr>
          <w:rFonts w:ascii="Calibri" w:hAnsi="Calibri" w:cs="Calibri"/>
          <w:sz w:val="24"/>
        </w:rPr>
        <w:t>Im Übrigen haften d</w:t>
      </w:r>
      <w:r w:rsidR="0097635A" w:rsidRPr="0059378C">
        <w:rPr>
          <w:rFonts w:ascii="Calibri" w:hAnsi="Calibri" w:cs="Calibri"/>
          <w:sz w:val="24"/>
        </w:rPr>
        <w:t xml:space="preserve">ie Vertragspartner einander für Schäden aus der Verletzung des Lebens, des Körpers oder der Gesundheit, es sei denn, der Vertragspartner </w:t>
      </w:r>
      <w:r w:rsidRPr="0059378C">
        <w:rPr>
          <w:rFonts w:ascii="Calibri" w:hAnsi="Calibri" w:cs="Calibri"/>
          <w:sz w:val="24"/>
        </w:rPr>
        <w:t xml:space="preserve">selbst, dessen gesetzliche Vertreter, Erfüllungs- oder Verrichtungsgehilfen haben </w:t>
      </w:r>
      <w:r w:rsidR="0097635A" w:rsidRPr="0059378C">
        <w:rPr>
          <w:rFonts w:ascii="Calibri" w:hAnsi="Calibri" w:cs="Calibri"/>
          <w:sz w:val="24"/>
        </w:rPr>
        <w:t>weder vorsätzlich noch fahrlässig gehandelt.</w:t>
      </w:r>
    </w:p>
    <w:p w14:paraId="77F230BF" w14:textId="77777777" w:rsidR="0097635A" w:rsidRPr="0059378C" w:rsidRDefault="0097635A" w:rsidP="0059378C">
      <w:pPr>
        <w:numPr>
          <w:ilvl w:val="0"/>
          <w:numId w:val="76"/>
        </w:numPr>
        <w:jc w:val="both"/>
        <w:rPr>
          <w:rFonts w:ascii="Calibri" w:hAnsi="Calibri" w:cs="Calibri"/>
          <w:sz w:val="24"/>
        </w:rPr>
      </w:pPr>
      <w:r w:rsidRPr="0059378C">
        <w:rPr>
          <w:rFonts w:ascii="Calibri" w:hAnsi="Calibri" w:cs="Calibri"/>
          <w:sz w:val="24"/>
        </w:rPr>
        <w:t>Im Fall der Verletzung von wesentlichen Vertragspflichten haften die Vertragspartner einander für Sach- und Vermögensschäden, es sei denn, der Vertragspartner</w:t>
      </w:r>
      <w:r w:rsidR="00DC7DEB" w:rsidRPr="0059378C">
        <w:rPr>
          <w:rFonts w:ascii="Calibri" w:hAnsi="Calibri" w:cs="Calibri"/>
          <w:sz w:val="24"/>
        </w:rPr>
        <w:t xml:space="preserve"> selbst, dessen gesetzliche Vertreter, Erfüllungs- oder Verrichtungsgehilfen</w:t>
      </w:r>
      <w:r w:rsidRPr="0059378C">
        <w:rPr>
          <w:rFonts w:ascii="Calibri" w:hAnsi="Calibri" w:cs="Calibri"/>
          <w:sz w:val="24"/>
        </w:rPr>
        <w:t xml:space="preserve"> </w:t>
      </w:r>
      <w:r w:rsidR="00DC7DEB" w:rsidRPr="0059378C">
        <w:rPr>
          <w:rFonts w:ascii="Calibri" w:hAnsi="Calibri" w:cs="Calibri"/>
          <w:sz w:val="24"/>
        </w:rPr>
        <w:t xml:space="preserve">haben </w:t>
      </w:r>
      <w:r w:rsidRPr="0059378C">
        <w:rPr>
          <w:rFonts w:ascii="Calibri" w:hAnsi="Calibri" w:cs="Calibri"/>
          <w:sz w:val="24"/>
        </w:rPr>
        <w:t>weder vorsätzlich noch fahrlässig gehandelt</w:t>
      </w:r>
      <w:r w:rsidR="00DC7DEB" w:rsidRPr="0059378C">
        <w:rPr>
          <w:rFonts w:ascii="Calibri" w:hAnsi="Calibri" w:cs="Calibri"/>
          <w:sz w:val="24"/>
        </w:rPr>
        <w:t>; d</w:t>
      </w:r>
      <w:r w:rsidRPr="0059378C">
        <w:rPr>
          <w:rFonts w:ascii="Calibri" w:hAnsi="Calibri" w:cs="Calibri"/>
          <w:sz w:val="24"/>
        </w:rPr>
        <w:t xml:space="preserve">ie Haftung der Vertragspartner im Fall leicht fahrlässig verursachter Sach- und Vermögensschäden ist auf den vertragstypisch, vorhersehbaren Schaden begrenzt. </w:t>
      </w:r>
    </w:p>
    <w:p w14:paraId="214507E0" w14:textId="77777777" w:rsidR="00DC7DEB" w:rsidRPr="0059378C" w:rsidRDefault="0097635A" w:rsidP="0059378C">
      <w:pPr>
        <w:pStyle w:val="BulletPGL2"/>
        <w:numPr>
          <w:ilvl w:val="0"/>
          <w:numId w:val="352"/>
        </w:numPr>
        <w:jc w:val="both"/>
        <w:rPr>
          <w:rFonts w:ascii="Calibri" w:hAnsi="Calibri" w:cs="Calibri"/>
          <w:sz w:val="24"/>
        </w:rPr>
      </w:pPr>
      <w:r w:rsidRPr="0059378C">
        <w:rPr>
          <w:rFonts w:ascii="Calibri" w:hAnsi="Calibri" w:cs="Calibri"/>
          <w:sz w:val="24"/>
        </w:rPr>
        <w:t>Unter wesentlichen Vertragspflichten werden hier die Verpflichtungen verstanden, deren Erfüllung die ordnungsgemäße Durchführung des Vertrages überhaupt erst ermöglicht und auf deren Einhaltung der Vertragspartner regelmäßig vertraut und vertrauen darf</w:t>
      </w:r>
      <w:r w:rsidR="00DC7DEB" w:rsidRPr="0059378C">
        <w:rPr>
          <w:rFonts w:ascii="Calibri" w:hAnsi="Calibri" w:cs="Calibri"/>
          <w:sz w:val="24"/>
        </w:rPr>
        <w:t>.</w:t>
      </w:r>
    </w:p>
    <w:p w14:paraId="704BD2D8" w14:textId="77777777" w:rsidR="0097635A" w:rsidRPr="0059378C" w:rsidRDefault="0097635A" w:rsidP="0059378C">
      <w:pPr>
        <w:pStyle w:val="BulletPGL2"/>
        <w:numPr>
          <w:ilvl w:val="0"/>
          <w:numId w:val="352"/>
        </w:numPr>
        <w:jc w:val="both"/>
        <w:rPr>
          <w:rFonts w:ascii="Calibri" w:hAnsi="Calibri" w:cs="Calibri"/>
          <w:sz w:val="24"/>
        </w:rPr>
      </w:pPr>
      <w:r w:rsidRPr="0059378C">
        <w:rPr>
          <w:rFonts w:ascii="Calibri" w:hAnsi="Calibri" w:cs="Calibri"/>
          <w:sz w:val="24"/>
        </w:rPr>
        <w:t xml:space="preserve"> 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27E4AAB2" w14:textId="77777777" w:rsidR="0097635A" w:rsidRPr="0059378C" w:rsidRDefault="0097635A" w:rsidP="0059378C">
      <w:pPr>
        <w:numPr>
          <w:ilvl w:val="0"/>
          <w:numId w:val="76"/>
        </w:numPr>
        <w:jc w:val="both"/>
        <w:rPr>
          <w:rFonts w:ascii="Calibri" w:hAnsi="Calibri" w:cs="Calibri"/>
          <w:sz w:val="24"/>
        </w:rPr>
      </w:pPr>
      <w:r w:rsidRPr="0059378C">
        <w:rPr>
          <w:rFonts w:ascii="Calibri" w:hAnsi="Calibri" w:cs="Calibri"/>
          <w:sz w:val="24"/>
        </w:rPr>
        <w:t>Die Vertragspartner haften einander für Sach- und Vermögensschäden bei nicht wesentlichen Vertragspflichten, es sei denn, der Vertragspartner selbst, dessen gesetzliche Vertreter, Erfüllungs- oder Verrichtungsgehilfen haben weder vorsätzlich noch grob fahrlässig gehandelt.</w:t>
      </w:r>
    </w:p>
    <w:p w14:paraId="0A753CD1" w14:textId="77777777" w:rsidR="0097635A" w:rsidRPr="0059378C" w:rsidRDefault="0097635A" w:rsidP="0059378C">
      <w:pPr>
        <w:ind w:left="567"/>
        <w:jc w:val="both"/>
        <w:rPr>
          <w:rFonts w:ascii="Calibri" w:hAnsi="Calibri" w:cs="Calibri"/>
          <w:sz w:val="24"/>
        </w:rPr>
      </w:pPr>
      <w:r w:rsidRPr="0059378C">
        <w:rPr>
          <w:rFonts w:ascii="Calibri" w:hAnsi="Calibri" w:cs="Calibri"/>
          <w:sz w:val="24"/>
        </w:rPr>
        <w:t>Die Haftung der Vertragspartner selbst und für ihre gesetzlichen Vertreter, Erfüllungsgehilfen und Verrichtungsgehilfen ist im Fall grob fahrlässig verursachter Sach- und Vermögensschäden auf den vertragstypisch, vorhersehbaren Schaden begrenzt.</w:t>
      </w:r>
    </w:p>
    <w:p w14:paraId="4EAAE2B6" w14:textId="77777777" w:rsidR="0097635A" w:rsidRPr="0059378C" w:rsidRDefault="00DC7DEB" w:rsidP="0059378C">
      <w:pPr>
        <w:numPr>
          <w:ilvl w:val="0"/>
          <w:numId w:val="76"/>
        </w:numPr>
        <w:jc w:val="both"/>
        <w:rPr>
          <w:rFonts w:ascii="Calibri" w:hAnsi="Calibri" w:cs="Calibri"/>
          <w:sz w:val="24"/>
        </w:rPr>
      </w:pPr>
      <w:r w:rsidRPr="0059378C">
        <w:rPr>
          <w:rFonts w:ascii="Calibri" w:hAnsi="Calibri" w:cs="Calibri"/>
          <w:sz w:val="24"/>
        </w:rPr>
        <w:t>Eine Haftung der Vertragspartner nach zwingenden Rechtsv</w:t>
      </w:r>
      <w:r w:rsidR="0097635A" w:rsidRPr="0059378C">
        <w:rPr>
          <w:rFonts w:ascii="Calibri" w:hAnsi="Calibri" w:cs="Calibri"/>
          <w:sz w:val="24"/>
        </w:rPr>
        <w:t>orschriften bleib</w:t>
      </w:r>
      <w:r w:rsidRPr="0059378C">
        <w:rPr>
          <w:rFonts w:ascii="Calibri" w:hAnsi="Calibri" w:cs="Calibri"/>
          <w:sz w:val="24"/>
        </w:rPr>
        <w:t>t</w:t>
      </w:r>
      <w:r w:rsidR="0097635A" w:rsidRPr="0059378C">
        <w:rPr>
          <w:rFonts w:ascii="Calibri" w:hAnsi="Calibri" w:cs="Calibri"/>
          <w:sz w:val="24"/>
        </w:rPr>
        <w:t xml:space="preserve"> unberührt.</w:t>
      </w:r>
    </w:p>
    <w:p w14:paraId="0CC83038" w14:textId="77777777" w:rsidR="0097635A" w:rsidRPr="0059378C" w:rsidRDefault="0097635A" w:rsidP="0059378C">
      <w:pPr>
        <w:numPr>
          <w:ilvl w:val="0"/>
          <w:numId w:val="76"/>
        </w:numPr>
        <w:jc w:val="both"/>
        <w:rPr>
          <w:rFonts w:ascii="Calibri" w:hAnsi="Calibri" w:cs="Calibri"/>
          <w:sz w:val="24"/>
        </w:rPr>
      </w:pPr>
      <w:r w:rsidRPr="0059378C">
        <w:rPr>
          <w:rFonts w:ascii="Calibri" w:hAnsi="Calibri" w:cs="Calibri"/>
          <w:sz w:val="24"/>
        </w:rPr>
        <w:lastRenderedPageBreak/>
        <w:t>Die Ersatzpflicht für Sachschäden nach dem Haftpflichtgesetz (</w:t>
      </w:r>
      <w:proofErr w:type="spellStart"/>
      <w:r w:rsidRPr="0059378C">
        <w:rPr>
          <w:rFonts w:ascii="Calibri" w:hAnsi="Calibri" w:cs="Calibri"/>
          <w:sz w:val="24"/>
        </w:rPr>
        <w:t>HaftPflG</w:t>
      </w:r>
      <w:proofErr w:type="spellEnd"/>
      <w:r w:rsidRPr="0059378C">
        <w:rPr>
          <w:rFonts w:ascii="Calibri" w:hAnsi="Calibri" w:cs="Calibri"/>
          <w:sz w:val="24"/>
        </w:rPr>
        <w:t xml:space="preserve">) wird mit der Ausnahme der Regelung in dem folgenden Satz insgesamt ausgeschlossen. Die Ersatzpflicht bei Sachschäden nach § 2 </w:t>
      </w:r>
      <w:proofErr w:type="spellStart"/>
      <w:r w:rsidRPr="0059378C">
        <w:rPr>
          <w:rFonts w:ascii="Calibri" w:hAnsi="Calibri" w:cs="Calibri"/>
          <w:sz w:val="24"/>
        </w:rPr>
        <w:t>HaftPflG</w:t>
      </w:r>
      <w:proofErr w:type="spellEnd"/>
      <w:r w:rsidRPr="0059378C">
        <w:rPr>
          <w:rFonts w:ascii="Calibri" w:hAnsi="Calibri" w:cs="Calibri"/>
          <w:sz w:val="24"/>
        </w:rPr>
        <w:t xml:space="preserve"> wird nur gegenüber juristischen Personen des öffentlichen Rechts, </w:t>
      </w:r>
      <w:proofErr w:type="spellStart"/>
      <w:r w:rsidRPr="0059378C">
        <w:rPr>
          <w:rFonts w:ascii="Calibri" w:hAnsi="Calibri" w:cs="Calibri"/>
          <w:sz w:val="24"/>
        </w:rPr>
        <w:t>öffentlichrechtlichen</w:t>
      </w:r>
      <w:proofErr w:type="spellEnd"/>
      <w:r w:rsidRPr="0059378C">
        <w:rPr>
          <w:rFonts w:ascii="Calibri" w:hAnsi="Calibri" w:cs="Calibri"/>
          <w:sz w:val="24"/>
        </w:rPr>
        <w:t xml:space="preserve"> Sondervermögen und Kaufleuten im Rahmen eines zum Betrieb ihres Handelsgewerbes gehörenden Vertrages ausgeschlossen. Die Haftung nach dem Haftpflichtgesetz für Personenschäden bleibt unberührt.</w:t>
      </w:r>
    </w:p>
    <w:p w14:paraId="76EE8E7C" w14:textId="368DD403" w:rsidR="0097635A" w:rsidRPr="0059378C" w:rsidRDefault="0097635A" w:rsidP="0059378C">
      <w:pPr>
        <w:numPr>
          <w:ilvl w:val="0"/>
          <w:numId w:val="76"/>
        </w:numPr>
        <w:jc w:val="both"/>
        <w:rPr>
          <w:rFonts w:ascii="Calibri" w:hAnsi="Calibri" w:cs="Calibri"/>
          <w:sz w:val="24"/>
        </w:rPr>
      </w:pPr>
      <w:r w:rsidRPr="0059378C">
        <w:rPr>
          <w:rFonts w:ascii="Calibri" w:hAnsi="Calibri" w:cs="Calibri"/>
          <w:sz w:val="24"/>
        </w:rPr>
        <w:t xml:space="preserve">Die Haftung des Netzbetreibers für Schäden, die dem Anschlussnehmer/-nutzer durch den Wegfall der gemäß § 33 Abs. 6 </w:t>
      </w:r>
      <w:proofErr w:type="spellStart"/>
      <w:r w:rsidRPr="0059378C">
        <w:rPr>
          <w:rFonts w:ascii="Calibri" w:hAnsi="Calibri" w:cs="Calibri"/>
          <w:sz w:val="24"/>
        </w:rPr>
        <w:t>GasNZV</w:t>
      </w:r>
      <w:proofErr w:type="spellEnd"/>
      <w:r w:rsidRPr="0059378C" w:rsidDel="00F73392">
        <w:rPr>
          <w:rFonts w:ascii="Calibri" w:hAnsi="Calibri" w:cs="Calibri"/>
          <w:sz w:val="24"/>
        </w:rPr>
        <w:t xml:space="preserve"> </w:t>
      </w:r>
      <w:r w:rsidR="007D67A9" w:rsidRPr="0059378C">
        <w:rPr>
          <w:rFonts w:ascii="Calibri" w:hAnsi="Calibri" w:cs="Calibri"/>
          <w:sz w:val="24"/>
        </w:rPr>
        <w:t xml:space="preserve">garantierten </w:t>
      </w:r>
      <w:proofErr w:type="spellStart"/>
      <w:r w:rsidRPr="0059378C">
        <w:rPr>
          <w:rFonts w:ascii="Calibri" w:hAnsi="Calibri" w:cs="Calibri"/>
          <w:sz w:val="24"/>
        </w:rPr>
        <w:t>Mindesteinspeisekapazität</w:t>
      </w:r>
      <w:proofErr w:type="spellEnd"/>
      <w:r w:rsidRPr="0059378C">
        <w:rPr>
          <w:rFonts w:ascii="Calibri" w:hAnsi="Calibri" w:cs="Calibri"/>
          <w:sz w:val="24"/>
        </w:rPr>
        <w:t xml:space="preserve"> entstehen, </w:t>
      </w:r>
      <w:r w:rsidR="007D67A9" w:rsidRPr="0059378C">
        <w:rPr>
          <w:rFonts w:ascii="Calibri" w:hAnsi="Calibri" w:cs="Calibri"/>
          <w:sz w:val="24"/>
        </w:rPr>
        <w:t xml:space="preserve">bleibt unberührt. </w:t>
      </w:r>
    </w:p>
    <w:p w14:paraId="38DD2974" w14:textId="77777777" w:rsidR="008C140A" w:rsidRPr="0059378C" w:rsidRDefault="0097635A" w:rsidP="0059378C">
      <w:pPr>
        <w:numPr>
          <w:ilvl w:val="0"/>
          <w:numId w:val="76"/>
        </w:numPr>
        <w:jc w:val="both"/>
        <w:rPr>
          <w:rFonts w:ascii="Calibri" w:hAnsi="Calibri" w:cs="Calibri"/>
          <w:sz w:val="24"/>
        </w:rPr>
      </w:pPr>
      <w:r w:rsidRPr="0059378C">
        <w:rPr>
          <w:rFonts w:ascii="Calibri" w:hAnsi="Calibri" w:cs="Calibri"/>
          <w:sz w:val="24"/>
        </w:rPr>
        <w:t xml:space="preserve">Die </w:t>
      </w:r>
      <w:r w:rsidR="00DC7DEB" w:rsidRPr="0059378C">
        <w:rPr>
          <w:rFonts w:ascii="Calibri" w:hAnsi="Calibri" w:cs="Calibri"/>
          <w:sz w:val="24"/>
        </w:rPr>
        <w:t xml:space="preserve">Ziffern 1 bis 7 </w:t>
      </w:r>
      <w:r w:rsidRPr="0059378C">
        <w:rPr>
          <w:rFonts w:ascii="Calibri" w:hAnsi="Calibri" w:cs="Calibri"/>
          <w:sz w:val="24"/>
        </w:rPr>
        <w:t xml:space="preserve">gelten auch </w:t>
      </w:r>
      <w:r w:rsidR="00DC7DEB" w:rsidRPr="0059378C">
        <w:rPr>
          <w:rFonts w:ascii="Calibri" w:hAnsi="Calibri" w:cs="Calibri"/>
          <w:sz w:val="24"/>
        </w:rPr>
        <w:t xml:space="preserve">zu Gunsten der </w:t>
      </w:r>
      <w:r w:rsidRPr="0059378C">
        <w:rPr>
          <w:rFonts w:ascii="Calibri" w:hAnsi="Calibri" w:cs="Calibri"/>
          <w:sz w:val="24"/>
        </w:rPr>
        <w:t>gesetzliche</w:t>
      </w:r>
      <w:r w:rsidR="00DC7DEB" w:rsidRPr="0059378C">
        <w:rPr>
          <w:rFonts w:ascii="Calibri" w:hAnsi="Calibri" w:cs="Calibri"/>
          <w:sz w:val="24"/>
        </w:rPr>
        <w:t>n</w:t>
      </w:r>
      <w:r w:rsidRPr="0059378C">
        <w:rPr>
          <w:rFonts w:ascii="Calibri" w:hAnsi="Calibri" w:cs="Calibri"/>
          <w:sz w:val="24"/>
        </w:rPr>
        <w:t xml:space="preserve"> Vertreter, </w:t>
      </w:r>
      <w:r w:rsidR="00DC7DEB" w:rsidRPr="0059378C">
        <w:rPr>
          <w:rFonts w:ascii="Calibri" w:hAnsi="Calibri" w:cs="Calibri"/>
          <w:sz w:val="24"/>
        </w:rPr>
        <w:t xml:space="preserve">Arbeitnehmer sowie </w:t>
      </w:r>
      <w:r w:rsidRPr="0059378C">
        <w:rPr>
          <w:rFonts w:ascii="Calibri" w:hAnsi="Calibri" w:cs="Calibri"/>
          <w:sz w:val="24"/>
        </w:rPr>
        <w:t>Erfüllungs- und Verrichtungsgehilfen der Vertragspartner</w:t>
      </w:r>
      <w:r w:rsidR="00DC7DEB" w:rsidRPr="0059378C">
        <w:rPr>
          <w:rFonts w:ascii="Calibri" w:hAnsi="Calibri" w:cs="Calibri"/>
          <w:sz w:val="24"/>
        </w:rPr>
        <w:t>, soweit diese für den jeweiligen Vertragspartner Anwendung finden</w:t>
      </w:r>
      <w:r w:rsidRPr="0059378C">
        <w:rPr>
          <w:rFonts w:ascii="Calibri" w:hAnsi="Calibri" w:cs="Calibri"/>
          <w:sz w:val="24"/>
        </w:rPr>
        <w:t>.</w:t>
      </w:r>
    </w:p>
    <w:p w14:paraId="178C0B1A" w14:textId="77777777" w:rsidR="00CE1213" w:rsidRPr="0059378C" w:rsidRDefault="0077628D" w:rsidP="00C73FAE">
      <w:pPr>
        <w:pStyle w:val="berschrift2"/>
      </w:pPr>
      <w:bookmarkStart w:id="51" w:name="_Toc288744760"/>
      <w:bookmarkStart w:id="52" w:name="_Toc289192554"/>
      <w:bookmarkStart w:id="53" w:name="_Toc289259221"/>
      <w:bookmarkStart w:id="54" w:name="_Toc289261644"/>
      <w:bookmarkStart w:id="55" w:name="_Toc289440382"/>
      <w:bookmarkStart w:id="56" w:name="_Toc289806486"/>
      <w:bookmarkStart w:id="57" w:name="_Toc289807072"/>
      <w:bookmarkStart w:id="58" w:name="_Toc289807347"/>
      <w:bookmarkStart w:id="59" w:name="_Toc289807811"/>
      <w:bookmarkStart w:id="60" w:name="_Toc290041530"/>
      <w:bookmarkStart w:id="61" w:name="_Toc290041819"/>
      <w:bookmarkStart w:id="62" w:name="_Toc290049588"/>
      <w:bookmarkStart w:id="63" w:name="_Toc290049877"/>
      <w:bookmarkStart w:id="64" w:name="_Toc290050167"/>
      <w:bookmarkStart w:id="65" w:name="_Toc290277769"/>
      <w:bookmarkStart w:id="66" w:name="_Toc321120872"/>
      <w:bookmarkStart w:id="67" w:name="_Toc212194102"/>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59378C">
        <w:t xml:space="preserve">§ 22 </w:t>
      </w:r>
      <w:r w:rsidR="00CE1213" w:rsidRPr="0059378C">
        <w:t>Höhere Gewalt</w:t>
      </w:r>
      <w:bookmarkEnd w:id="66"/>
      <w:bookmarkEnd w:id="67"/>
    </w:p>
    <w:p w14:paraId="7292B49E" w14:textId="77777777" w:rsidR="00CE1213" w:rsidRPr="0059378C" w:rsidRDefault="00CE1213" w:rsidP="0059378C">
      <w:pPr>
        <w:numPr>
          <w:ilvl w:val="0"/>
          <w:numId w:val="77"/>
        </w:numPr>
        <w:jc w:val="both"/>
        <w:rPr>
          <w:rFonts w:ascii="Calibri" w:hAnsi="Calibri" w:cs="Calibri"/>
          <w:sz w:val="24"/>
        </w:rPr>
      </w:pPr>
      <w:r w:rsidRPr="0059378C">
        <w:rPr>
          <w:rFonts w:ascii="Calibri" w:hAnsi="Calibri" w:cs="Calibri"/>
          <w:sz w:val="24"/>
        </w:rPr>
        <w:t>Soweit ein Vertragspartner in Folge Höherer Gewalt gemäß Ziffer 2 an der Erfüllung seiner Pflichten gehindert ist, wird er von diesen Pflichten befreit.</w:t>
      </w:r>
      <w:r w:rsidR="00116816" w:rsidRPr="0059378C">
        <w:rPr>
          <w:rFonts w:ascii="Calibri" w:hAnsi="Calibri" w:cs="Calibri"/>
          <w:sz w:val="24"/>
        </w:rPr>
        <w:t xml:space="preserve"> Der andere Vertragspartner wird soweit und </w:t>
      </w:r>
      <w:proofErr w:type="gramStart"/>
      <w:r w:rsidR="00116816" w:rsidRPr="0059378C">
        <w:rPr>
          <w:rFonts w:ascii="Calibri" w:hAnsi="Calibri" w:cs="Calibri"/>
          <w:sz w:val="24"/>
        </w:rPr>
        <w:t>solange</w:t>
      </w:r>
      <w:proofErr w:type="gramEnd"/>
      <w:r w:rsidR="00116816" w:rsidRPr="0059378C">
        <w:rPr>
          <w:rFonts w:ascii="Calibri" w:hAnsi="Calibri" w:cs="Calibri"/>
          <w:sz w:val="24"/>
        </w:rPr>
        <w:t xml:space="preserve"> von seinen Gegenleistungspflichten befreit, wie der Vertragspartner aufgrund von Höherer Gewalt an der Erfüllung seiner Pflichten gehindert ist.</w:t>
      </w:r>
    </w:p>
    <w:p w14:paraId="0127F8E1" w14:textId="77777777" w:rsidR="00CE1213" w:rsidRPr="0059378C" w:rsidRDefault="00CE1213" w:rsidP="0059378C">
      <w:pPr>
        <w:numPr>
          <w:ilvl w:val="0"/>
          <w:numId w:val="77"/>
        </w:numPr>
        <w:jc w:val="both"/>
        <w:rPr>
          <w:rFonts w:ascii="Calibri" w:hAnsi="Calibri" w:cs="Calibri"/>
          <w:sz w:val="24"/>
        </w:rPr>
      </w:pPr>
      <w:r w:rsidRPr="0059378C">
        <w:rPr>
          <w:rFonts w:ascii="Calibri" w:hAnsi="Calibri" w:cs="Calibri"/>
          <w:sz w:val="24"/>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w:t>
      </w:r>
      <w:r w:rsidR="00B9125E" w:rsidRPr="0059378C">
        <w:rPr>
          <w:rFonts w:ascii="Calibri" w:hAnsi="Calibri" w:cs="Calibri"/>
          <w:sz w:val="24"/>
        </w:rPr>
        <w:t>en</w:t>
      </w:r>
      <w:r w:rsidRPr="0059378C">
        <w:rPr>
          <w:rFonts w:ascii="Calibri" w:hAnsi="Calibri" w:cs="Calibri"/>
          <w:sz w:val="24"/>
        </w:rPr>
        <w:t xml:space="preserve"> oder Maßnahmen der Regierung oder von Gerichten oder Behörden (unabhängig von ihrer Rechtmäßigkeit).</w:t>
      </w:r>
    </w:p>
    <w:p w14:paraId="75837D5E" w14:textId="77777777" w:rsidR="00CE1213" w:rsidRPr="0059378C" w:rsidRDefault="00CE1213" w:rsidP="0059378C">
      <w:pPr>
        <w:numPr>
          <w:ilvl w:val="0"/>
          <w:numId w:val="77"/>
        </w:numPr>
        <w:jc w:val="both"/>
        <w:rPr>
          <w:rFonts w:ascii="Calibri" w:hAnsi="Calibri" w:cs="Calibri"/>
          <w:sz w:val="24"/>
        </w:rPr>
      </w:pPr>
      <w:r w:rsidRPr="0059378C">
        <w:rPr>
          <w:rFonts w:ascii="Calibri" w:hAnsi="Calibri" w:cs="Calibri"/>
          <w:sz w:val="24"/>
        </w:rPr>
        <w:t xml:space="preserve">Der betroffene Vertragspartner hat den anderen Vertragspartner unverzüglich zu benachrichtigen und über die Gründe der Höheren Gewalt und die voraussichtliche Dauer zu informieren. Er wird sich bemühen, mit allen technisch möglichen und wirtschaftlich </w:t>
      </w:r>
      <w:r w:rsidR="001B5394" w:rsidRPr="0059378C">
        <w:rPr>
          <w:rFonts w:ascii="Calibri" w:hAnsi="Calibri" w:cs="Calibri"/>
          <w:sz w:val="24"/>
        </w:rPr>
        <w:t xml:space="preserve">zumutbaren </w:t>
      </w:r>
      <w:r w:rsidRPr="0059378C">
        <w:rPr>
          <w:rFonts w:ascii="Calibri" w:hAnsi="Calibri" w:cs="Calibri"/>
          <w:sz w:val="24"/>
        </w:rPr>
        <w:t>Mitteln dafür zu sorgen, dass er seine Pflichten schnellstmöglich wieder erfüllen kann.</w:t>
      </w:r>
    </w:p>
    <w:p w14:paraId="506D70BD" w14:textId="2ABC4916" w:rsidR="007F6ED9" w:rsidRPr="0059378C" w:rsidRDefault="001E7884" w:rsidP="0059378C">
      <w:pPr>
        <w:numPr>
          <w:ilvl w:val="0"/>
          <w:numId w:val="77"/>
        </w:numPr>
        <w:jc w:val="both"/>
        <w:rPr>
          <w:rFonts w:ascii="Calibri" w:hAnsi="Calibri" w:cs="Calibri"/>
          <w:sz w:val="24"/>
        </w:rPr>
      </w:pPr>
      <w:r w:rsidRPr="0059378C">
        <w:rPr>
          <w:rFonts w:ascii="Calibri" w:hAnsi="Calibri" w:cs="Calibri"/>
          <w:sz w:val="24"/>
        </w:rPr>
        <w:t>Nutzt ein Vertragspartner Dienstleistungen Dritter zur Erfüllung seiner vertraglichen Verpflichtungen, so gilt ein Ereignis, das für den Dritten höhere Gewalt oder einen sonstigen Umstand i.</w:t>
      </w:r>
      <w:r w:rsidR="00F73392">
        <w:rPr>
          <w:rFonts w:ascii="Calibri" w:hAnsi="Calibri" w:cs="Calibri"/>
          <w:sz w:val="24"/>
        </w:rPr>
        <w:t xml:space="preserve"> </w:t>
      </w:r>
      <w:r w:rsidRPr="0059378C">
        <w:rPr>
          <w:rFonts w:ascii="Calibri" w:hAnsi="Calibri" w:cs="Calibri"/>
          <w:sz w:val="24"/>
        </w:rPr>
        <w:t>S.</w:t>
      </w:r>
      <w:r w:rsidR="00F73392">
        <w:rPr>
          <w:rFonts w:ascii="Calibri" w:hAnsi="Calibri" w:cs="Calibri"/>
          <w:sz w:val="24"/>
        </w:rPr>
        <w:t xml:space="preserve"> </w:t>
      </w:r>
      <w:r w:rsidRPr="0059378C">
        <w:rPr>
          <w:rFonts w:ascii="Calibri" w:hAnsi="Calibri" w:cs="Calibri"/>
          <w:sz w:val="24"/>
        </w:rPr>
        <w:t>d. Ziffer 2 darstellen würde, auch zugunsten dieses Vertragspartners als höhere Gewalt.</w:t>
      </w:r>
    </w:p>
    <w:p w14:paraId="118AF621" w14:textId="77777777" w:rsidR="00CE1213" w:rsidRPr="0059378C" w:rsidRDefault="0077628D" w:rsidP="00C73FAE">
      <w:pPr>
        <w:pStyle w:val="berschrift2"/>
      </w:pPr>
      <w:bookmarkStart w:id="68" w:name="_Toc321120873"/>
      <w:bookmarkStart w:id="69" w:name="_Toc212194103"/>
      <w:r w:rsidRPr="0059378C">
        <w:lastRenderedPageBreak/>
        <w:t xml:space="preserve">§ 23 </w:t>
      </w:r>
      <w:r w:rsidR="00CE1213" w:rsidRPr="0059378C">
        <w:t>Informations- und Datenaustausch</w:t>
      </w:r>
      <w:bookmarkEnd w:id="68"/>
      <w:bookmarkEnd w:id="69"/>
    </w:p>
    <w:p w14:paraId="1B10FFF2" w14:textId="77777777" w:rsidR="00CE1213" w:rsidRPr="0059378C" w:rsidRDefault="00CE1213" w:rsidP="0059378C">
      <w:pPr>
        <w:numPr>
          <w:ilvl w:val="0"/>
          <w:numId w:val="78"/>
        </w:numPr>
        <w:jc w:val="both"/>
        <w:rPr>
          <w:rFonts w:ascii="Calibri" w:hAnsi="Calibri" w:cs="Calibri"/>
          <w:sz w:val="24"/>
        </w:rPr>
      </w:pPr>
      <w:r w:rsidRPr="0059378C">
        <w:rPr>
          <w:rFonts w:ascii="Calibri" w:hAnsi="Calibri" w:cs="Calibri"/>
          <w:sz w:val="24"/>
        </w:rPr>
        <w:t xml:space="preserve">Die Vertragspartner erklären sich bereit, die für die Durchführung dieses Vertrages erforderlichen Informationen untereinander auszutauschen. Informationen über mögliche, auch nur kurzfristige Abweichungen in Bezug auf die in Anlage 1 jeweils genannten technischen Rahmenbedingungen, evtl. Störungen sowie alle sicherheitstechnisch relevanten Ereignisse in den Anlagen der Vertragspartner, insbesondere in der Biogasaufbereitungsanlage und der zugeordneten Einspeiseanlage, sind unverzüglich auszutauschen. </w:t>
      </w:r>
    </w:p>
    <w:p w14:paraId="7637A3FA" w14:textId="77777777" w:rsidR="00CE1213" w:rsidRPr="0059378C" w:rsidRDefault="00CE1213" w:rsidP="0059378C">
      <w:pPr>
        <w:numPr>
          <w:ilvl w:val="0"/>
          <w:numId w:val="78"/>
        </w:numPr>
        <w:jc w:val="both"/>
        <w:rPr>
          <w:rFonts w:ascii="Calibri" w:hAnsi="Calibri" w:cs="Calibri"/>
          <w:sz w:val="24"/>
        </w:rPr>
      </w:pPr>
      <w:r w:rsidRPr="0059378C">
        <w:rPr>
          <w:rFonts w:ascii="Calibri" w:hAnsi="Calibri" w:cs="Calibri"/>
          <w:sz w:val="24"/>
        </w:rPr>
        <w:t xml:space="preserve">Die Vertragspartner benennen ihre Ansprechpartner und deren jeweilige Erreichbarkeit. Die Kontaktadressen sind in Anlage </w:t>
      </w:r>
      <w:r w:rsidR="006B7726" w:rsidRPr="0059378C">
        <w:rPr>
          <w:rFonts w:ascii="Calibri" w:hAnsi="Calibri" w:cs="Calibri"/>
          <w:sz w:val="24"/>
        </w:rPr>
        <w:t>6</w:t>
      </w:r>
      <w:r w:rsidRPr="0059378C">
        <w:rPr>
          <w:rFonts w:ascii="Calibri" w:hAnsi="Calibri" w:cs="Calibri"/>
          <w:sz w:val="24"/>
        </w:rPr>
        <w:t xml:space="preserve"> aufgeführt. Änderungen innerhalb der Anlage </w:t>
      </w:r>
      <w:r w:rsidR="006B7726" w:rsidRPr="0059378C">
        <w:rPr>
          <w:rFonts w:ascii="Calibri" w:hAnsi="Calibri" w:cs="Calibri"/>
          <w:sz w:val="24"/>
        </w:rPr>
        <w:t>6</w:t>
      </w:r>
      <w:r w:rsidRPr="0059378C">
        <w:rPr>
          <w:rFonts w:ascii="Calibri" w:hAnsi="Calibri" w:cs="Calibri"/>
          <w:sz w:val="24"/>
        </w:rPr>
        <w:t xml:space="preserve"> werden unverzüglich schriftlich mitgeteilt.</w:t>
      </w:r>
    </w:p>
    <w:p w14:paraId="4F9AAF72" w14:textId="77777777" w:rsidR="00CE1213" w:rsidRPr="0059378C" w:rsidRDefault="0077628D" w:rsidP="00C73FAE">
      <w:pPr>
        <w:pStyle w:val="berschrift2"/>
      </w:pPr>
      <w:bookmarkStart w:id="70" w:name="_Toc321120874"/>
      <w:bookmarkStart w:id="71" w:name="_Toc212194104"/>
      <w:r w:rsidRPr="0059378C">
        <w:t xml:space="preserve">§ 24 </w:t>
      </w:r>
      <w:r w:rsidR="00CE1213" w:rsidRPr="00EC5AB2">
        <w:t>Vertraulichkeit</w:t>
      </w:r>
      <w:bookmarkEnd w:id="70"/>
      <w:bookmarkEnd w:id="71"/>
    </w:p>
    <w:p w14:paraId="7C498B8A" w14:textId="77777777" w:rsidR="00CE1213" w:rsidRPr="0059378C" w:rsidRDefault="00CE1213" w:rsidP="0059378C">
      <w:pPr>
        <w:numPr>
          <w:ilvl w:val="0"/>
          <w:numId w:val="79"/>
        </w:numPr>
        <w:jc w:val="both"/>
        <w:rPr>
          <w:rFonts w:ascii="Calibri" w:hAnsi="Calibri" w:cs="Calibri"/>
          <w:sz w:val="24"/>
        </w:rPr>
      </w:pPr>
      <w:r w:rsidRPr="0059378C">
        <w:rPr>
          <w:rFonts w:ascii="Calibri" w:hAnsi="Calibri" w:cs="Calibri"/>
          <w:sz w:val="24"/>
        </w:rPr>
        <w:t>Die Vertragspartner haben d</w:t>
      </w:r>
      <w:r w:rsidR="005D4EFD" w:rsidRPr="0059378C">
        <w:rPr>
          <w:rFonts w:ascii="Calibri" w:hAnsi="Calibri" w:cs="Calibri"/>
          <w:sz w:val="24"/>
        </w:rPr>
        <w:t xml:space="preserve">ie Daten </w:t>
      </w:r>
      <w:r w:rsidRPr="0059378C">
        <w:rPr>
          <w:rFonts w:ascii="Calibri" w:hAnsi="Calibri" w:cs="Calibri"/>
          <w:sz w:val="24"/>
        </w:rPr>
        <w:t xml:space="preserve">und Informationen, die sie im Zusammenhang mit dem Vertrag erhalten haben (im Folgenden „vertrauliche Informationen“ genannt) vorbehaltlich der Bestimmungen in Ziffer 2 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dieses Vertrages zu verwenden. </w:t>
      </w:r>
    </w:p>
    <w:p w14:paraId="2C7B3940" w14:textId="77777777" w:rsidR="00CE1213" w:rsidRPr="0059378C" w:rsidRDefault="00CE1213" w:rsidP="0059378C">
      <w:pPr>
        <w:numPr>
          <w:ilvl w:val="0"/>
          <w:numId w:val="79"/>
        </w:numPr>
        <w:jc w:val="both"/>
        <w:rPr>
          <w:rFonts w:ascii="Calibri" w:hAnsi="Calibri" w:cs="Calibri"/>
          <w:sz w:val="24"/>
        </w:rPr>
      </w:pPr>
      <w:r w:rsidRPr="0059378C">
        <w:rPr>
          <w:rFonts w:ascii="Calibri" w:hAnsi="Calibri" w:cs="Calibri"/>
          <w:sz w:val="24"/>
        </w:rPr>
        <w:t xml:space="preserve">Jeder Vertragspartner hat das Recht, vertrauliche Informationen, die er vom anderen Vertragspartner erhalten hat, ohne dessen schriftliche Genehmigung offen zu legen </w:t>
      </w:r>
    </w:p>
    <w:p w14:paraId="0E501981" w14:textId="77777777" w:rsidR="00CE1213" w:rsidRPr="0059378C" w:rsidRDefault="00CE1213" w:rsidP="0059378C">
      <w:pPr>
        <w:pStyle w:val="BulletPGL2"/>
        <w:numPr>
          <w:ilvl w:val="0"/>
          <w:numId w:val="264"/>
        </w:numPr>
        <w:jc w:val="both"/>
        <w:rPr>
          <w:rFonts w:ascii="Calibri" w:hAnsi="Calibri" w:cs="Calibri"/>
          <w:sz w:val="24"/>
        </w:rPr>
      </w:pPr>
      <w:r w:rsidRPr="0059378C">
        <w:rPr>
          <w:rFonts w:ascii="Calibri" w:hAnsi="Calibri" w:cs="Calibri"/>
          <w:sz w:val="24"/>
        </w:rPr>
        <w:t>gegenüber einem verbundenen Unternehmen, sofern dieses in gleicher Weise zur Vertraulichkeit verpflichtet ist,</w:t>
      </w:r>
    </w:p>
    <w:p w14:paraId="31EF27C1" w14:textId="77777777" w:rsidR="00886053" w:rsidRPr="0059378C" w:rsidRDefault="00886053" w:rsidP="0059378C">
      <w:pPr>
        <w:pStyle w:val="BulletPGL2"/>
        <w:numPr>
          <w:ilvl w:val="0"/>
          <w:numId w:val="264"/>
        </w:numPr>
        <w:jc w:val="both"/>
        <w:rPr>
          <w:rFonts w:ascii="Calibri" w:hAnsi="Calibri" w:cs="Calibri"/>
          <w:sz w:val="24"/>
        </w:rPr>
      </w:pPr>
      <w:r w:rsidRPr="0059378C">
        <w:rPr>
          <w:rFonts w:ascii="Calibri" w:hAnsi="Calibri" w:cs="Calibri"/>
          <w:sz w:val="24"/>
        </w:rPr>
        <w:t xml:space="preserve">gegenüber seinen Vertretern, Beratern, Banken und Versicherungsgesellschaften, wenn und </w:t>
      </w:r>
      <w:proofErr w:type="gramStart"/>
      <w:r w:rsidRPr="0059378C">
        <w:rPr>
          <w:rFonts w:ascii="Calibri" w:hAnsi="Calibri" w:cs="Calibri"/>
          <w:sz w:val="24"/>
        </w:rPr>
        <w:t>soweit</w:t>
      </w:r>
      <w:proofErr w:type="gramEnd"/>
      <w:r w:rsidRPr="0059378C">
        <w:rPr>
          <w:rFonts w:ascii="Calibri" w:hAnsi="Calibri" w:cs="Calibri"/>
          <w:sz w:val="24"/>
        </w:rPr>
        <w:t xml:space="preserve">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3ED4F24D" w14:textId="77777777" w:rsidR="00886053" w:rsidRPr="0059378C" w:rsidRDefault="00886053" w:rsidP="0059378C">
      <w:pPr>
        <w:pStyle w:val="BulletPGL2"/>
        <w:numPr>
          <w:ilvl w:val="0"/>
          <w:numId w:val="264"/>
        </w:numPr>
        <w:jc w:val="both"/>
        <w:rPr>
          <w:rFonts w:ascii="Calibri" w:hAnsi="Calibri" w:cs="Calibri"/>
          <w:sz w:val="24"/>
        </w:rPr>
      </w:pPr>
      <w:r w:rsidRPr="0059378C">
        <w:rPr>
          <w:rFonts w:ascii="Calibri" w:hAnsi="Calibri" w:cs="Calibri"/>
          <w:sz w:val="24"/>
        </w:rPr>
        <w:t>in dem Umfang, wie diese vertraulichen Informationen</w:t>
      </w:r>
    </w:p>
    <w:p w14:paraId="0A604FFD" w14:textId="77777777" w:rsidR="00CE1213" w:rsidRPr="0059378C" w:rsidRDefault="00CE1213" w:rsidP="0059378C">
      <w:pPr>
        <w:pStyle w:val="BulletPGL4"/>
        <w:tabs>
          <w:tab w:val="clear" w:pos="1134"/>
          <w:tab w:val="num" w:pos="1276"/>
        </w:tabs>
        <w:ind w:left="1276" w:hanging="425"/>
        <w:jc w:val="both"/>
        <w:rPr>
          <w:rFonts w:ascii="Calibri" w:hAnsi="Calibri" w:cs="Calibri"/>
          <w:sz w:val="24"/>
        </w:rPr>
      </w:pPr>
      <w:r w:rsidRPr="0059378C">
        <w:rPr>
          <w:rFonts w:ascii="Calibri" w:hAnsi="Calibri" w:cs="Calibri"/>
          <w:sz w:val="24"/>
        </w:rPr>
        <w:t>dem diese Informationen empfangenden Vertragspartner zu dem Zeitpunkt, zu dem er sie von dem anderen Vertragspartner erhalten hat, berechtigterweise bereits bekannt sind,</w:t>
      </w:r>
    </w:p>
    <w:p w14:paraId="2BE9527C" w14:textId="77777777" w:rsidR="00886053" w:rsidRPr="0059378C" w:rsidRDefault="00886053" w:rsidP="0059378C">
      <w:pPr>
        <w:pStyle w:val="BulletPGL4"/>
        <w:tabs>
          <w:tab w:val="clear" w:pos="1134"/>
          <w:tab w:val="num" w:pos="1276"/>
        </w:tabs>
        <w:ind w:left="1276" w:hanging="425"/>
        <w:jc w:val="both"/>
        <w:rPr>
          <w:rFonts w:ascii="Calibri" w:hAnsi="Calibri" w:cs="Calibri"/>
          <w:sz w:val="24"/>
        </w:rPr>
      </w:pPr>
      <w:r w:rsidRPr="0059378C">
        <w:rPr>
          <w:rFonts w:ascii="Calibri" w:hAnsi="Calibri" w:cs="Calibri"/>
          <w:sz w:val="24"/>
        </w:rPr>
        <w:t>bereits öffentlich zugänglich sind oder der Öffentlichkeit in anderer Weise als durch Tun oder Unterlassen des empfangenden Vertragspartners zugänglich werden; oder</w:t>
      </w:r>
    </w:p>
    <w:p w14:paraId="310E3404" w14:textId="3845DD83" w:rsidR="00CE1213" w:rsidRPr="0059378C" w:rsidRDefault="00886053" w:rsidP="0059378C">
      <w:pPr>
        <w:pStyle w:val="BulletPGL4"/>
        <w:tabs>
          <w:tab w:val="clear" w:pos="1134"/>
          <w:tab w:val="num" w:pos="1276"/>
        </w:tabs>
        <w:ind w:left="1276" w:hanging="425"/>
        <w:jc w:val="both"/>
        <w:rPr>
          <w:rFonts w:ascii="Calibri" w:hAnsi="Calibri" w:cs="Calibri"/>
          <w:sz w:val="24"/>
        </w:rPr>
      </w:pPr>
      <w:r w:rsidRPr="0059378C">
        <w:rPr>
          <w:rFonts w:ascii="Calibri" w:hAnsi="Calibri" w:cs="Calibri"/>
          <w:sz w:val="24"/>
        </w:rPr>
        <w:lastRenderedPageBreak/>
        <w:t>von einem Vertragspartner aufgrund einer gesetzlichen Bestimmung oder einer gerichtlichen oder behördlichen Anordnung oder einer Anfrage der Regulierungsbehörde offengelegt werden müssen; in diesem Fall hat der offenlegende Vertragspartner den anderen Vertragspartner unverzüglich hierüber zu informieren.</w:t>
      </w:r>
    </w:p>
    <w:p w14:paraId="08EE568C" w14:textId="77777777" w:rsidR="00CE1213" w:rsidRPr="0059378C" w:rsidRDefault="00CE1213" w:rsidP="0059378C">
      <w:pPr>
        <w:numPr>
          <w:ilvl w:val="0"/>
          <w:numId w:val="79"/>
        </w:numPr>
        <w:jc w:val="both"/>
        <w:rPr>
          <w:rFonts w:ascii="Calibri" w:hAnsi="Calibri" w:cs="Calibri"/>
          <w:sz w:val="24"/>
        </w:rPr>
      </w:pPr>
      <w:r w:rsidRPr="0059378C">
        <w:rPr>
          <w:rFonts w:ascii="Calibri" w:hAnsi="Calibri" w:cs="Calibri"/>
          <w:sz w:val="24"/>
        </w:rPr>
        <w:t>Im Fall der Beendigung dieses Vertrages endet die Pflicht zur Einhaltung der Vertraulichkeit 4 Jahre danach.</w:t>
      </w:r>
    </w:p>
    <w:p w14:paraId="3A7AEB36" w14:textId="684B79FF" w:rsidR="00CE1213" w:rsidRPr="0059378C" w:rsidRDefault="00CE1213" w:rsidP="0059378C">
      <w:pPr>
        <w:numPr>
          <w:ilvl w:val="0"/>
          <w:numId w:val="79"/>
        </w:numPr>
        <w:jc w:val="both"/>
        <w:rPr>
          <w:rFonts w:ascii="Calibri" w:hAnsi="Calibri" w:cs="Calibri"/>
          <w:sz w:val="24"/>
        </w:rPr>
      </w:pPr>
      <w:r w:rsidRPr="0059378C">
        <w:rPr>
          <w:rFonts w:ascii="Calibri" w:hAnsi="Calibri" w:cs="Calibri"/>
          <w:sz w:val="24"/>
        </w:rPr>
        <w:t xml:space="preserve">§ </w:t>
      </w:r>
      <w:r w:rsidR="00186601" w:rsidRPr="0059378C">
        <w:rPr>
          <w:rFonts w:ascii="Calibri" w:hAnsi="Calibri" w:cs="Calibri"/>
          <w:sz w:val="24"/>
        </w:rPr>
        <w:t>6a</w:t>
      </w:r>
      <w:r w:rsidRPr="0059378C">
        <w:rPr>
          <w:rFonts w:ascii="Calibri" w:hAnsi="Calibri" w:cs="Calibri"/>
          <w:sz w:val="24"/>
        </w:rPr>
        <w:t xml:space="preserve"> EnWG und die datenschutzrechtliche</w:t>
      </w:r>
      <w:r w:rsidR="00A26439" w:rsidRPr="0059378C">
        <w:rPr>
          <w:rFonts w:ascii="Calibri" w:hAnsi="Calibri" w:cs="Calibri"/>
          <w:sz w:val="24"/>
        </w:rPr>
        <w:t>n</w:t>
      </w:r>
      <w:r w:rsidRPr="0059378C">
        <w:rPr>
          <w:rFonts w:ascii="Calibri" w:hAnsi="Calibri" w:cs="Calibri"/>
          <w:sz w:val="24"/>
        </w:rPr>
        <w:t xml:space="preserve"> Bestimmungen der Bundesrepublik Deutschland bleiben unberührt.</w:t>
      </w:r>
    </w:p>
    <w:p w14:paraId="189E52DB" w14:textId="77777777" w:rsidR="00CE1213" w:rsidRPr="0059378C" w:rsidRDefault="0077628D" w:rsidP="00C73FAE">
      <w:pPr>
        <w:pStyle w:val="berschrift2"/>
      </w:pPr>
      <w:bookmarkStart w:id="72" w:name="_Toc321120875"/>
      <w:bookmarkStart w:id="73" w:name="_Toc212194105"/>
      <w:r w:rsidRPr="0059378C">
        <w:t xml:space="preserve">§ 25 </w:t>
      </w:r>
      <w:r w:rsidR="00CE1213" w:rsidRPr="0059378C">
        <w:t>Rechtsnachfolge</w:t>
      </w:r>
      <w:bookmarkEnd w:id="72"/>
      <w:bookmarkEnd w:id="73"/>
    </w:p>
    <w:p w14:paraId="0CDD660A" w14:textId="77777777" w:rsidR="00CE1213" w:rsidRPr="0059378C" w:rsidRDefault="00CE1213" w:rsidP="0059378C">
      <w:pPr>
        <w:numPr>
          <w:ilvl w:val="0"/>
          <w:numId w:val="80"/>
        </w:numPr>
        <w:jc w:val="both"/>
        <w:rPr>
          <w:rFonts w:ascii="Calibri" w:hAnsi="Calibri" w:cs="Calibri"/>
          <w:sz w:val="24"/>
        </w:rPr>
      </w:pPr>
      <w:r w:rsidRPr="0059378C">
        <w:rPr>
          <w:rFonts w:ascii="Calibri" w:hAnsi="Calibri" w:cs="Calibri"/>
          <w:sz w:val="24"/>
        </w:rPr>
        <w:t xml:space="preserve">Die Übertragung dieses Vertrages bedarf der vorherigen Zustimmung durch den anderen Vertragspartner. Die Zustimmung darf nur aus wichtigem Grund verweigert werden. </w:t>
      </w:r>
    </w:p>
    <w:p w14:paraId="24A0563E" w14:textId="28838BF5" w:rsidR="00CE1213" w:rsidRPr="0059378C" w:rsidRDefault="00CE1213" w:rsidP="0059378C">
      <w:pPr>
        <w:numPr>
          <w:ilvl w:val="0"/>
          <w:numId w:val="80"/>
        </w:numPr>
        <w:jc w:val="both"/>
        <w:rPr>
          <w:rFonts w:ascii="Calibri" w:hAnsi="Calibri" w:cs="Calibri"/>
          <w:sz w:val="24"/>
        </w:rPr>
      </w:pPr>
      <w:r w:rsidRPr="0059378C">
        <w:rPr>
          <w:rFonts w:ascii="Calibri" w:hAnsi="Calibri" w:cs="Calibri"/>
          <w:sz w:val="24"/>
        </w:rPr>
        <w:t>Die Übertragung der Rechte und Pflichten aus diesem Vertrag von einem der Vertragspartner auf ein mit diesem i.</w:t>
      </w:r>
      <w:r w:rsidR="00460746">
        <w:rPr>
          <w:rFonts w:ascii="Calibri" w:hAnsi="Calibri" w:cs="Calibri"/>
          <w:sz w:val="24"/>
        </w:rPr>
        <w:t xml:space="preserve"> </w:t>
      </w:r>
      <w:r w:rsidRPr="0059378C">
        <w:rPr>
          <w:rFonts w:ascii="Calibri" w:hAnsi="Calibri" w:cs="Calibri"/>
          <w:sz w:val="24"/>
        </w:rPr>
        <w:t>S.</w:t>
      </w:r>
      <w:r w:rsidR="00460746">
        <w:rPr>
          <w:rFonts w:ascii="Calibri" w:hAnsi="Calibri" w:cs="Calibri"/>
          <w:sz w:val="24"/>
        </w:rPr>
        <w:t xml:space="preserve"> </w:t>
      </w:r>
      <w:r w:rsidRPr="0059378C">
        <w:rPr>
          <w:rFonts w:ascii="Calibri" w:hAnsi="Calibri" w:cs="Calibri"/>
          <w:sz w:val="24"/>
        </w:rPr>
        <w:t>v</w:t>
      </w:r>
      <w:r w:rsidR="007A7DE2" w:rsidRPr="0059378C">
        <w:rPr>
          <w:rFonts w:ascii="Calibri" w:hAnsi="Calibri" w:cs="Calibri"/>
          <w:sz w:val="24"/>
        </w:rPr>
        <w:t>.</w:t>
      </w:r>
      <w:r w:rsidRPr="0059378C">
        <w:rPr>
          <w:rFonts w:ascii="Calibri" w:hAnsi="Calibri" w:cs="Calibri"/>
          <w:sz w:val="24"/>
        </w:rPr>
        <w:t xml:space="preserve"> § 15 </w:t>
      </w:r>
      <w:r w:rsidR="009C0D08" w:rsidRPr="0059378C">
        <w:rPr>
          <w:rFonts w:ascii="Calibri" w:hAnsi="Calibri" w:cs="Calibri"/>
          <w:sz w:val="24"/>
        </w:rPr>
        <w:t>Aktiengesetz (</w:t>
      </w:r>
      <w:r w:rsidRPr="0059378C">
        <w:rPr>
          <w:rFonts w:ascii="Calibri" w:hAnsi="Calibri" w:cs="Calibri"/>
          <w:sz w:val="24"/>
        </w:rPr>
        <w:t>AktG</w:t>
      </w:r>
      <w:r w:rsidR="009C0D08" w:rsidRPr="0059378C">
        <w:rPr>
          <w:rFonts w:ascii="Calibri" w:hAnsi="Calibri" w:cs="Calibri"/>
          <w:sz w:val="24"/>
        </w:rPr>
        <w:t>)</w:t>
      </w:r>
      <w:r w:rsidRPr="0059378C">
        <w:rPr>
          <w:rFonts w:ascii="Calibri" w:hAnsi="Calibri" w:cs="Calibri"/>
          <w:sz w:val="24"/>
        </w:rPr>
        <w:t xml:space="preserve"> verbundenes Unternehmen ist auch ohne Zustimmung des jeweils anderen Vertragspartners zulässig. Das Zustimmungserfordernis entfällt auch dann, wenn ein Dritter die Netzbetreiberaufgaben gemäß § 3 Nr. 5 oder </w:t>
      </w:r>
      <w:r w:rsidR="00A26439" w:rsidRPr="0059378C">
        <w:rPr>
          <w:rFonts w:ascii="Calibri" w:hAnsi="Calibri" w:cs="Calibri"/>
          <w:sz w:val="24"/>
        </w:rPr>
        <w:t xml:space="preserve">8 </w:t>
      </w:r>
      <w:r w:rsidRPr="0059378C">
        <w:rPr>
          <w:rFonts w:ascii="Calibri" w:hAnsi="Calibri" w:cs="Calibri"/>
          <w:sz w:val="24"/>
        </w:rPr>
        <w:t>EnWG übernimmt.</w:t>
      </w:r>
      <w:r w:rsidR="006A2AA2" w:rsidRPr="0059378C">
        <w:rPr>
          <w:rFonts w:ascii="Calibri" w:hAnsi="Calibri" w:cs="Calibri"/>
          <w:sz w:val="24"/>
        </w:rPr>
        <w:t xml:space="preserve"> Die Vertragspartner teilen in diesen Fällen dem jeweils anderen Vertragspartner die Übertragung der Rechte und Pflichten aus diesem Vertrag mit.</w:t>
      </w:r>
    </w:p>
    <w:p w14:paraId="36193C60" w14:textId="77777777" w:rsidR="00CE1213" w:rsidRPr="0059378C" w:rsidRDefault="0077628D" w:rsidP="00C73FAE">
      <w:pPr>
        <w:pStyle w:val="berschrift2"/>
      </w:pPr>
      <w:bookmarkStart w:id="74" w:name="_Toc321120876"/>
      <w:bookmarkStart w:id="75" w:name="_Toc212194106"/>
      <w:r w:rsidRPr="0059378C">
        <w:t xml:space="preserve">§ 26 </w:t>
      </w:r>
      <w:r w:rsidR="00CE1213" w:rsidRPr="00EC5AB2">
        <w:t>Salvatorische</w:t>
      </w:r>
      <w:r w:rsidR="00CE1213" w:rsidRPr="0059378C">
        <w:t xml:space="preserve"> Klausel</w:t>
      </w:r>
      <w:bookmarkEnd w:id="74"/>
      <w:bookmarkEnd w:id="75"/>
    </w:p>
    <w:p w14:paraId="012DFD08" w14:textId="77777777" w:rsidR="00AC1C1A" w:rsidRPr="0059378C" w:rsidRDefault="00CE1213" w:rsidP="0059378C">
      <w:pPr>
        <w:numPr>
          <w:ilvl w:val="0"/>
          <w:numId w:val="334"/>
        </w:numPr>
        <w:jc w:val="both"/>
        <w:rPr>
          <w:rFonts w:ascii="Calibri" w:hAnsi="Calibri" w:cs="Calibri"/>
          <w:sz w:val="24"/>
        </w:rPr>
      </w:pPr>
      <w:r w:rsidRPr="0059378C">
        <w:rPr>
          <w:rFonts w:ascii="Calibri" w:hAnsi="Calibri" w:cs="Calibri"/>
          <w:sz w:val="24"/>
        </w:rPr>
        <w:t>Sollten einzelne Bestimmungen dieses Vertrages oder seiner Anlagen unwirksam oder undurchführbar sein oder werden, so bleiben der Vertrag und die Anlagen im Übrigen davon unberührt.</w:t>
      </w:r>
    </w:p>
    <w:p w14:paraId="5C50BA53" w14:textId="2E1CB3BC" w:rsidR="00CE1213" w:rsidRPr="0059378C" w:rsidRDefault="00CE1213" w:rsidP="0059378C">
      <w:pPr>
        <w:numPr>
          <w:ilvl w:val="0"/>
          <w:numId w:val="334"/>
        </w:numPr>
        <w:jc w:val="both"/>
        <w:rPr>
          <w:rFonts w:ascii="Calibri" w:hAnsi="Calibri" w:cs="Calibri"/>
          <w:sz w:val="24"/>
        </w:rPr>
      </w:pPr>
      <w:r w:rsidRPr="0059378C">
        <w:rPr>
          <w:rFonts w:ascii="Calibri" w:hAnsi="Calibri" w:cs="Calibri"/>
          <w:sz w:val="24"/>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2008F89E" w14:textId="77777777" w:rsidR="00CE1213" w:rsidRPr="0059378C" w:rsidRDefault="0077628D" w:rsidP="00C73FAE">
      <w:pPr>
        <w:pStyle w:val="berschrift2"/>
      </w:pPr>
      <w:bookmarkStart w:id="76" w:name="_Toc321120877"/>
      <w:bookmarkStart w:id="77" w:name="_Toc212194107"/>
      <w:r w:rsidRPr="0059378C">
        <w:t xml:space="preserve">§ 27 </w:t>
      </w:r>
      <w:r w:rsidR="00CE1213" w:rsidRPr="00EC5AB2">
        <w:t>Gerichtsstand</w:t>
      </w:r>
      <w:bookmarkEnd w:id="76"/>
      <w:bookmarkEnd w:id="77"/>
    </w:p>
    <w:p w14:paraId="13368B03" w14:textId="77777777" w:rsidR="00CE1213" w:rsidRPr="0059378C" w:rsidRDefault="00CE1213" w:rsidP="0059378C">
      <w:pPr>
        <w:jc w:val="both"/>
        <w:rPr>
          <w:rFonts w:ascii="Calibri" w:hAnsi="Calibri" w:cs="Calibri"/>
          <w:sz w:val="24"/>
        </w:rPr>
      </w:pPr>
      <w:r w:rsidRPr="0059378C">
        <w:rPr>
          <w:rFonts w:ascii="Calibri" w:hAnsi="Calibri" w:cs="Calibri"/>
          <w:sz w:val="24"/>
        </w:rPr>
        <w:t>Gerichtsstand ist der Sitz des Netzbetreibers.</w:t>
      </w:r>
    </w:p>
    <w:p w14:paraId="2E7F9BC0" w14:textId="77777777" w:rsidR="00CE1213" w:rsidRPr="0059378C" w:rsidRDefault="0077628D" w:rsidP="00C73FAE">
      <w:pPr>
        <w:pStyle w:val="berschrift2"/>
      </w:pPr>
      <w:bookmarkStart w:id="78" w:name="_Toc292214241"/>
      <w:bookmarkStart w:id="79" w:name="_Toc292477065"/>
      <w:bookmarkStart w:id="80" w:name="_Toc292695066"/>
      <w:bookmarkStart w:id="81" w:name="_Toc292697331"/>
      <w:bookmarkStart w:id="82" w:name="_Toc292699332"/>
      <w:bookmarkStart w:id="83" w:name="_Toc321120878"/>
      <w:bookmarkStart w:id="84" w:name="_Toc212194108"/>
      <w:bookmarkEnd w:id="78"/>
      <w:bookmarkEnd w:id="79"/>
      <w:bookmarkEnd w:id="80"/>
      <w:bookmarkEnd w:id="81"/>
      <w:bookmarkEnd w:id="82"/>
      <w:r w:rsidRPr="0059378C">
        <w:t xml:space="preserve">§ 28 </w:t>
      </w:r>
      <w:r w:rsidR="00CE1213" w:rsidRPr="00EC5AB2">
        <w:t>Anlagen</w:t>
      </w:r>
      <w:r w:rsidR="008C140A" w:rsidRPr="00EC5AB2">
        <w:t>verzeichnis</w:t>
      </w:r>
      <w:bookmarkEnd w:id="83"/>
      <w:bookmarkEnd w:id="84"/>
      <w:r w:rsidR="00CE1213" w:rsidRPr="0059378C">
        <w:t xml:space="preserve"> </w:t>
      </w:r>
    </w:p>
    <w:p w14:paraId="7086EE49" w14:textId="77777777" w:rsidR="006E27D1" w:rsidRPr="0059378C" w:rsidRDefault="002D6BE5" w:rsidP="0059378C">
      <w:pPr>
        <w:jc w:val="both"/>
        <w:rPr>
          <w:rFonts w:ascii="Calibri" w:hAnsi="Calibri" w:cs="Calibri"/>
          <w:sz w:val="24"/>
        </w:rPr>
      </w:pPr>
      <w:r w:rsidRPr="0059378C">
        <w:rPr>
          <w:rFonts w:ascii="Calibri" w:hAnsi="Calibri" w:cs="Calibri"/>
          <w:sz w:val="24"/>
        </w:rPr>
        <w:t>Die folgenden Anlagen sind Bestandteil dieses Vertrages</w:t>
      </w:r>
      <w:r w:rsidR="006E27D1" w:rsidRPr="0059378C">
        <w:rPr>
          <w:rFonts w:ascii="Calibri" w:hAnsi="Calibri" w:cs="Calibri"/>
          <w:sz w:val="24"/>
        </w:rPr>
        <w:t>:</w:t>
      </w:r>
    </w:p>
    <w:p w14:paraId="0370690C" w14:textId="77777777" w:rsidR="00CE1213" w:rsidRPr="0059378C" w:rsidRDefault="002D6BE5" w:rsidP="0059378C">
      <w:pPr>
        <w:rPr>
          <w:rFonts w:ascii="Calibri" w:hAnsi="Calibri" w:cs="Calibri"/>
          <w:sz w:val="24"/>
        </w:rPr>
      </w:pPr>
      <w:r w:rsidRPr="0059378C">
        <w:rPr>
          <w:rFonts w:ascii="Calibri" w:hAnsi="Calibri" w:cs="Calibri"/>
          <w:sz w:val="24"/>
        </w:rPr>
        <w:t xml:space="preserve"> </w:t>
      </w:r>
    </w:p>
    <w:p w14:paraId="0A7AB506" w14:textId="264C48E0" w:rsidR="00CE1213" w:rsidRPr="0059378C" w:rsidRDefault="00CE1213" w:rsidP="0059378C">
      <w:pPr>
        <w:ind w:left="1724" w:hanging="1724"/>
        <w:jc w:val="both"/>
        <w:rPr>
          <w:rFonts w:ascii="Calibri" w:hAnsi="Calibri" w:cs="Calibri"/>
          <w:sz w:val="24"/>
        </w:rPr>
      </w:pPr>
      <w:r w:rsidRPr="0059378C">
        <w:rPr>
          <w:rFonts w:ascii="Calibri" w:hAnsi="Calibri" w:cs="Calibri"/>
          <w:sz w:val="24"/>
        </w:rPr>
        <w:lastRenderedPageBreak/>
        <w:t>Anlage 1</w:t>
      </w:r>
      <w:r w:rsidRPr="0059378C">
        <w:rPr>
          <w:rFonts w:ascii="Calibri" w:hAnsi="Calibri" w:cs="Calibri"/>
          <w:sz w:val="24"/>
        </w:rPr>
        <w:tab/>
        <w:t>Einspeisekapazität/Beschreibung des Netzanschlusses und Technische Anschlussbedingungen</w:t>
      </w:r>
      <w:r w:rsidR="004B74C2" w:rsidRPr="0059378C">
        <w:rPr>
          <w:rFonts w:ascii="Calibri" w:hAnsi="Calibri" w:cs="Calibri"/>
          <w:sz w:val="24"/>
        </w:rPr>
        <w:t xml:space="preserve"> (z.</w:t>
      </w:r>
      <w:r w:rsidR="00460746">
        <w:rPr>
          <w:rFonts w:ascii="Calibri" w:hAnsi="Calibri" w:cs="Calibri"/>
          <w:sz w:val="24"/>
        </w:rPr>
        <w:t xml:space="preserve"> </w:t>
      </w:r>
      <w:r w:rsidR="004B74C2" w:rsidRPr="0059378C">
        <w:rPr>
          <w:rFonts w:ascii="Calibri" w:hAnsi="Calibri" w:cs="Calibri"/>
          <w:sz w:val="24"/>
        </w:rPr>
        <w:t>B. Gasbeschaffenheit, Übergabedruck, Betriebsdruck, Temperatur</w:t>
      </w:r>
      <w:r w:rsidR="003D2E3F" w:rsidRPr="0059378C">
        <w:rPr>
          <w:rFonts w:ascii="Calibri" w:hAnsi="Calibri" w:cs="Calibri"/>
          <w:sz w:val="24"/>
        </w:rPr>
        <w:t>, Allokationsregeln</w:t>
      </w:r>
      <w:r w:rsidR="004B74C2" w:rsidRPr="0059378C">
        <w:rPr>
          <w:rFonts w:ascii="Calibri" w:hAnsi="Calibri" w:cs="Calibri"/>
          <w:sz w:val="24"/>
        </w:rPr>
        <w:t>)</w:t>
      </w:r>
    </w:p>
    <w:p w14:paraId="207F5B7B" w14:textId="4FEC2D5F" w:rsidR="00CE1213" w:rsidRPr="0059378C" w:rsidRDefault="00CE1213" w:rsidP="0059378C">
      <w:pPr>
        <w:rPr>
          <w:rFonts w:ascii="Calibri" w:hAnsi="Calibri" w:cs="Calibri"/>
          <w:sz w:val="24"/>
        </w:rPr>
      </w:pPr>
      <w:r w:rsidRPr="0059378C">
        <w:rPr>
          <w:rFonts w:ascii="Calibri" w:hAnsi="Calibri" w:cs="Calibri"/>
          <w:sz w:val="24"/>
        </w:rPr>
        <w:t>Anlage 2</w:t>
      </w:r>
      <w:r w:rsidR="003F7C43">
        <w:tab/>
      </w:r>
      <w:r w:rsidRPr="0059378C">
        <w:rPr>
          <w:rFonts w:ascii="Calibri" w:hAnsi="Calibri" w:cs="Calibri"/>
          <w:sz w:val="24"/>
        </w:rPr>
        <w:tab/>
        <w:t>Lageplan</w:t>
      </w:r>
    </w:p>
    <w:p w14:paraId="50E54F48" w14:textId="291C57AB" w:rsidR="00CE1213" w:rsidRPr="0059378C" w:rsidRDefault="00CE1213" w:rsidP="0059378C">
      <w:pPr>
        <w:rPr>
          <w:rFonts w:ascii="Calibri" w:hAnsi="Calibri" w:cs="Calibri"/>
          <w:sz w:val="24"/>
        </w:rPr>
      </w:pPr>
      <w:r w:rsidRPr="0059378C">
        <w:rPr>
          <w:rFonts w:ascii="Calibri" w:hAnsi="Calibri" w:cs="Calibri"/>
          <w:sz w:val="24"/>
        </w:rPr>
        <w:t xml:space="preserve">Anlage </w:t>
      </w:r>
      <w:r w:rsidR="006B7726" w:rsidRPr="0059378C">
        <w:rPr>
          <w:rFonts w:ascii="Calibri" w:hAnsi="Calibri" w:cs="Calibri"/>
          <w:sz w:val="24"/>
        </w:rPr>
        <w:t>3</w:t>
      </w:r>
      <w:r>
        <w:tab/>
      </w:r>
      <w:r w:rsidR="00637C63">
        <w:rPr>
          <w:rFonts w:ascii="Calibri" w:hAnsi="Calibri" w:cs="Calibri"/>
          <w:sz w:val="24"/>
        </w:rPr>
        <w:tab/>
      </w:r>
      <w:r w:rsidRPr="0059378C">
        <w:rPr>
          <w:rFonts w:ascii="Calibri" w:hAnsi="Calibri" w:cs="Calibri"/>
          <w:sz w:val="24"/>
        </w:rPr>
        <w:t>Messvereinbarung</w:t>
      </w:r>
    </w:p>
    <w:p w14:paraId="081F4F95" w14:textId="4D69D6C2" w:rsidR="00CE1213" w:rsidRPr="0059378C" w:rsidRDefault="00CE1213" w:rsidP="0059378C">
      <w:pPr>
        <w:rPr>
          <w:rFonts w:ascii="Calibri" w:hAnsi="Calibri" w:cs="Calibri"/>
          <w:sz w:val="24"/>
        </w:rPr>
      </w:pPr>
      <w:r w:rsidRPr="0059378C">
        <w:rPr>
          <w:rFonts w:ascii="Calibri" w:hAnsi="Calibri" w:cs="Calibri"/>
          <w:sz w:val="24"/>
        </w:rPr>
        <w:t xml:space="preserve">Anlage </w:t>
      </w:r>
      <w:r w:rsidR="006B7726" w:rsidRPr="0059378C">
        <w:rPr>
          <w:rFonts w:ascii="Calibri" w:hAnsi="Calibri" w:cs="Calibri"/>
          <w:sz w:val="24"/>
        </w:rPr>
        <w:t>4</w:t>
      </w:r>
      <w:r>
        <w:tab/>
      </w:r>
      <w:r w:rsidR="00637C63">
        <w:rPr>
          <w:rFonts w:ascii="Calibri" w:hAnsi="Calibri" w:cs="Calibri"/>
          <w:sz w:val="24"/>
        </w:rPr>
        <w:tab/>
      </w:r>
      <w:r w:rsidRPr="0059378C">
        <w:rPr>
          <w:rFonts w:ascii="Calibri" w:hAnsi="Calibri" w:cs="Calibri"/>
          <w:sz w:val="24"/>
        </w:rPr>
        <w:t xml:space="preserve">Abschaltmatrix </w:t>
      </w:r>
    </w:p>
    <w:p w14:paraId="343CB31D" w14:textId="086978D2" w:rsidR="00CE1213" w:rsidRPr="0059378C" w:rsidRDefault="00CE1213" w:rsidP="0059378C">
      <w:pPr>
        <w:rPr>
          <w:rFonts w:ascii="Calibri" w:hAnsi="Calibri" w:cs="Calibri"/>
          <w:sz w:val="24"/>
        </w:rPr>
      </w:pPr>
      <w:r w:rsidRPr="0059378C">
        <w:rPr>
          <w:rFonts w:ascii="Calibri" w:hAnsi="Calibri" w:cs="Calibri"/>
          <w:sz w:val="24"/>
        </w:rPr>
        <w:t xml:space="preserve">Anlage </w:t>
      </w:r>
      <w:r w:rsidR="006B7726" w:rsidRPr="0059378C">
        <w:rPr>
          <w:rFonts w:ascii="Calibri" w:hAnsi="Calibri" w:cs="Calibri"/>
          <w:sz w:val="24"/>
        </w:rPr>
        <w:t>5</w:t>
      </w:r>
      <w:r>
        <w:tab/>
      </w:r>
      <w:r w:rsidR="00637C63">
        <w:rPr>
          <w:rFonts w:ascii="Calibri" w:hAnsi="Calibri" w:cs="Calibri"/>
          <w:sz w:val="24"/>
        </w:rPr>
        <w:tab/>
      </w:r>
      <w:r w:rsidRPr="0059378C">
        <w:rPr>
          <w:rFonts w:ascii="Calibri" w:hAnsi="Calibri" w:cs="Calibri"/>
          <w:sz w:val="24"/>
        </w:rPr>
        <w:t>Wortlaut § 18 NDAV</w:t>
      </w:r>
    </w:p>
    <w:p w14:paraId="17B02AEA" w14:textId="2DAB4CA8" w:rsidR="002F5DD1" w:rsidRPr="0059378C" w:rsidRDefault="00CE1213" w:rsidP="0059378C">
      <w:pPr>
        <w:rPr>
          <w:rFonts w:ascii="Calibri" w:hAnsi="Calibri" w:cs="Calibri"/>
          <w:sz w:val="24"/>
        </w:rPr>
      </w:pPr>
      <w:r w:rsidRPr="0059378C">
        <w:rPr>
          <w:rFonts w:ascii="Calibri" w:hAnsi="Calibri" w:cs="Calibri"/>
          <w:sz w:val="24"/>
        </w:rPr>
        <w:t xml:space="preserve">Anlage </w:t>
      </w:r>
      <w:r w:rsidR="006B7726" w:rsidRPr="0059378C">
        <w:rPr>
          <w:rFonts w:ascii="Calibri" w:hAnsi="Calibri" w:cs="Calibri"/>
          <w:sz w:val="24"/>
        </w:rPr>
        <w:t>6</w:t>
      </w:r>
      <w:r>
        <w:tab/>
      </w:r>
      <w:r w:rsidR="00637C63">
        <w:rPr>
          <w:rFonts w:ascii="Calibri" w:hAnsi="Calibri" w:cs="Calibri"/>
          <w:sz w:val="24"/>
        </w:rPr>
        <w:tab/>
      </w:r>
      <w:r w:rsidRPr="0059378C">
        <w:rPr>
          <w:rFonts w:ascii="Calibri" w:hAnsi="Calibri" w:cs="Calibri"/>
          <w:sz w:val="24"/>
        </w:rPr>
        <w:t>Kontaktdaten</w:t>
      </w:r>
    </w:p>
    <w:p w14:paraId="5C6B2281" w14:textId="77777777" w:rsidR="002F5DD1" w:rsidRPr="0059378C" w:rsidRDefault="002F5DD1" w:rsidP="0059378C">
      <w:pPr>
        <w:rPr>
          <w:rFonts w:ascii="Calibri" w:hAnsi="Calibri" w:cs="Calibri"/>
          <w:sz w:val="24"/>
        </w:rPr>
      </w:pPr>
    </w:p>
    <w:p w14:paraId="1517A45B" w14:textId="77777777" w:rsidR="002F5DD1" w:rsidRPr="0059378C" w:rsidRDefault="002F5DD1" w:rsidP="0059378C">
      <w:pPr>
        <w:ind w:left="2514" w:hanging="714"/>
        <w:rPr>
          <w:rFonts w:ascii="Calibri" w:hAnsi="Calibri" w:cs="Calibri"/>
          <w:i/>
          <w:sz w:val="24"/>
        </w:rPr>
      </w:pPr>
    </w:p>
    <w:p w14:paraId="4708E357" w14:textId="77777777" w:rsidR="002F5DD1" w:rsidRPr="0059378C" w:rsidRDefault="002F5DD1" w:rsidP="0059378C">
      <w:pPr>
        <w:tabs>
          <w:tab w:val="left" w:pos="0"/>
        </w:tabs>
        <w:rPr>
          <w:rFonts w:ascii="Calibri" w:hAnsi="Calibri" w:cs="Calibri"/>
          <w:sz w:val="24"/>
        </w:rPr>
      </w:pPr>
      <w:r w:rsidRPr="0059378C">
        <w:rPr>
          <w:rFonts w:ascii="Calibri" w:hAnsi="Calibri" w:cs="Calibri"/>
          <w:sz w:val="24"/>
        </w:rPr>
        <w:t>…………………..……, ......……………</w:t>
      </w:r>
      <w:r w:rsidR="00D932C0" w:rsidRPr="0059378C">
        <w:rPr>
          <w:rFonts w:ascii="Calibri" w:hAnsi="Calibri" w:cs="Calibri"/>
          <w:sz w:val="24"/>
        </w:rPr>
        <w:t>………</w:t>
      </w:r>
      <w:r w:rsidRPr="0059378C">
        <w:rPr>
          <w:rFonts w:ascii="Calibri" w:hAnsi="Calibri" w:cs="Calibri"/>
          <w:sz w:val="24"/>
        </w:rPr>
        <w:tab/>
        <w:t>………........................., …….....………</w:t>
      </w:r>
    </w:p>
    <w:p w14:paraId="3B0667DB" w14:textId="77777777" w:rsidR="002F5DD1" w:rsidRPr="0059378C" w:rsidRDefault="002F5DD1" w:rsidP="0059378C">
      <w:pPr>
        <w:tabs>
          <w:tab w:val="left" w:pos="0"/>
        </w:tabs>
        <w:rPr>
          <w:rFonts w:ascii="Calibri" w:hAnsi="Calibri" w:cs="Calibri"/>
          <w:sz w:val="24"/>
        </w:rPr>
      </w:pPr>
    </w:p>
    <w:p w14:paraId="7FCB21EF" w14:textId="77777777" w:rsidR="002F5DD1" w:rsidRPr="0059378C" w:rsidRDefault="002F5DD1" w:rsidP="0059378C">
      <w:pPr>
        <w:tabs>
          <w:tab w:val="left" w:pos="0"/>
        </w:tabs>
        <w:rPr>
          <w:rFonts w:ascii="Calibri" w:hAnsi="Calibri" w:cs="Calibri"/>
          <w:sz w:val="24"/>
        </w:rPr>
      </w:pPr>
      <w:r w:rsidRPr="0059378C">
        <w:rPr>
          <w:rFonts w:ascii="Calibri" w:hAnsi="Calibri" w:cs="Calibri"/>
          <w:sz w:val="24"/>
        </w:rPr>
        <w:t>……………………………</w:t>
      </w:r>
      <w:r w:rsidR="00D932C0" w:rsidRPr="0059378C">
        <w:rPr>
          <w:rFonts w:ascii="Calibri" w:hAnsi="Calibri" w:cs="Calibri"/>
          <w:sz w:val="24"/>
        </w:rPr>
        <w:t>………………………</w:t>
      </w:r>
      <w:r w:rsidRPr="0059378C">
        <w:rPr>
          <w:rFonts w:ascii="Calibri" w:hAnsi="Calibri" w:cs="Calibri"/>
          <w:sz w:val="24"/>
        </w:rPr>
        <w:tab/>
        <w:t>……………………………………………</w:t>
      </w:r>
    </w:p>
    <w:p w14:paraId="2EE1C4D0" w14:textId="77777777" w:rsidR="002F5DD1" w:rsidRPr="0059378C" w:rsidRDefault="00D932C0" w:rsidP="0059378C">
      <w:pPr>
        <w:rPr>
          <w:rFonts w:ascii="Calibri" w:hAnsi="Calibri" w:cs="Calibri"/>
          <w:sz w:val="24"/>
        </w:rPr>
      </w:pPr>
      <w:r w:rsidRPr="0059378C">
        <w:rPr>
          <w:rFonts w:ascii="Calibri" w:hAnsi="Calibri" w:cs="Calibri"/>
          <w:sz w:val="24"/>
        </w:rPr>
        <w:t>Anschlussnehmer und/oder Anschlussnutzer</w:t>
      </w:r>
      <w:r w:rsidR="002F5DD1" w:rsidRPr="0059378C">
        <w:rPr>
          <w:rFonts w:ascii="Calibri" w:hAnsi="Calibri" w:cs="Calibri"/>
          <w:sz w:val="24"/>
        </w:rPr>
        <w:tab/>
        <w:t>Netzbetreiber</w:t>
      </w:r>
    </w:p>
    <w:p w14:paraId="26482420" w14:textId="77777777" w:rsidR="00CE1213" w:rsidRPr="0059378C" w:rsidRDefault="00CE1213" w:rsidP="0059378C">
      <w:pPr>
        <w:rPr>
          <w:rFonts w:ascii="Calibri" w:hAnsi="Calibri" w:cs="Calibri"/>
          <w:sz w:val="24"/>
        </w:rPr>
      </w:pPr>
      <w:r w:rsidRPr="0059378C">
        <w:rPr>
          <w:rFonts w:ascii="Calibri" w:hAnsi="Calibri" w:cs="Calibri"/>
          <w:sz w:val="24"/>
        </w:rPr>
        <w:t xml:space="preserve"> </w:t>
      </w:r>
    </w:p>
    <w:sectPr w:rsidR="00CE1213" w:rsidRPr="0059378C" w:rsidSect="00EC5AB2">
      <w:headerReference w:type="first" r:id="rId20"/>
      <w:footerReference w:type="first" r:id="rId21"/>
      <w:pgSz w:w="11906" w:h="16838" w:code="9"/>
      <w:pgMar w:top="2240" w:right="1389" w:bottom="1361" w:left="1389" w:header="1162"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69BB" w14:textId="77777777" w:rsidR="00EC33B6" w:rsidRDefault="00EC33B6">
      <w:r>
        <w:separator/>
      </w:r>
    </w:p>
    <w:p w14:paraId="2971121D" w14:textId="77777777" w:rsidR="00EC33B6" w:rsidRDefault="00EC33B6"/>
    <w:p w14:paraId="71D09AA7" w14:textId="77777777" w:rsidR="00EC33B6" w:rsidRDefault="00EC33B6"/>
    <w:p w14:paraId="6AC9FABE" w14:textId="77777777" w:rsidR="00EC33B6" w:rsidRDefault="00EC33B6"/>
  </w:endnote>
  <w:endnote w:type="continuationSeparator" w:id="0">
    <w:p w14:paraId="1966EE4F" w14:textId="77777777" w:rsidR="00EC33B6" w:rsidRDefault="00EC33B6">
      <w:r>
        <w:continuationSeparator/>
      </w:r>
    </w:p>
    <w:p w14:paraId="1CD104E6" w14:textId="77777777" w:rsidR="00EC33B6" w:rsidRDefault="00EC33B6"/>
    <w:p w14:paraId="19B5A7E0" w14:textId="77777777" w:rsidR="00EC33B6" w:rsidRDefault="00EC33B6"/>
    <w:p w14:paraId="68F5F851" w14:textId="77777777" w:rsidR="00EC33B6" w:rsidRDefault="00EC33B6"/>
  </w:endnote>
  <w:endnote w:type="continuationNotice" w:id="1">
    <w:p w14:paraId="33BC8EAF" w14:textId="77777777" w:rsidR="00EC33B6" w:rsidRDefault="00EC3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7B9E" w14:textId="77777777" w:rsidR="00C859FC" w:rsidRDefault="00C859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609395"/>
      <w:docPartObj>
        <w:docPartGallery w:val="Page Numbers (Bottom of Page)"/>
        <w:docPartUnique/>
      </w:docPartObj>
    </w:sdtPr>
    <w:sdtEndPr/>
    <w:sdtContent>
      <w:p w14:paraId="4A5E6FF2" w14:textId="156E4190" w:rsidR="00EF6621" w:rsidRPr="00EC5AB2" w:rsidRDefault="00EC5AB2" w:rsidP="00EC5AB2">
        <w:pPr>
          <w:pStyle w:val="Fuzeile"/>
        </w:pPr>
        <w:r w:rsidRPr="007F0990">
          <w:rPr>
            <w:rFonts w:cs="Arial"/>
            <w:szCs w:val="14"/>
          </w:rPr>
          <w:t xml:space="preserve">Anlage </w:t>
        </w:r>
        <w:r>
          <w:rPr>
            <w:rFonts w:cs="Arial"/>
            <w:szCs w:val="14"/>
          </w:rPr>
          <w:t>6</w:t>
        </w:r>
        <w:r w:rsidRPr="007F0990">
          <w:rPr>
            <w:rFonts w:cs="Arial"/>
            <w:szCs w:val="14"/>
          </w:rPr>
          <w:t xml:space="preserve"> Kooperationsvereinbarung Gas</w:t>
        </w:r>
        <w:r>
          <w:rPr>
            <w:rFonts w:cs="Arial"/>
            <w:szCs w:val="14"/>
          </w:rPr>
          <w:t>, Stand 28.10.2025</w:t>
        </w:r>
        <w:r w:rsidR="00BB784D">
          <w:rPr>
            <w:rFonts w:cs="Arial"/>
            <w:szCs w:val="14"/>
          </w:rPr>
          <w:tab/>
        </w:r>
        <w:r w:rsidR="00BB784D">
          <w:rPr>
            <w:rFonts w:cs="Arial"/>
            <w:szCs w:val="14"/>
          </w:rPr>
          <w:tab/>
          <w:t xml:space="preserve">Seite </w:t>
        </w:r>
        <w:r w:rsidR="00BB784D">
          <w:rPr>
            <w:rFonts w:cs="Arial"/>
            <w:szCs w:val="14"/>
          </w:rPr>
          <w:fldChar w:fldCharType="begin"/>
        </w:r>
        <w:r w:rsidR="00BB784D">
          <w:rPr>
            <w:rFonts w:cs="Arial"/>
            <w:szCs w:val="14"/>
          </w:rPr>
          <w:instrText>PAGE</w:instrText>
        </w:r>
        <w:r w:rsidR="00BB784D">
          <w:rPr>
            <w:rFonts w:cs="Arial"/>
            <w:szCs w:val="14"/>
          </w:rPr>
          <w:fldChar w:fldCharType="separate"/>
        </w:r>
        <w:r w:rsidR="00BB784D">
          <w:rPr>
            <w:rFonts w:cs="Arial"/>
            <w:szCs w:val="14"/>
          </w:rPr>
          <w:t>1</w:t>
        </w:r>
        <w:r w:rsidR="00BB784D">
          <w:rPr>
            <w:rFonts w:cs="Arial"/>
            <w:szCs w:val="14"/>
          </w:rPr>
          <w:fldChar w:fldCharType="end"/>
        </w:r>
        <w:r w:rsidR="00BB784D">
          <w:rPr>
            <w:rFonts w:cs="Arial"/>
            <w:szCs w:val="14"/>
          </w:rPr>
          <w:t xml:space="preserve"> von </w:t>
        </w:r>
        <w:r w:rsidR="00BB784D">
          <w:rPr>
            <w:rFonts w:cs="Arial"/>
            <w:szCs w:val="14"/>
          </w:rPr>
          <w:fldChar w:fldCharType="begin"/>
        </w:r>
        <w:r w:rsidR="00BB784D">
          <w:rPr>
            <w:rFonts w:cs="Arial"/>
            <w:szCs w:val="14"/>
          </w:rPr>
          <w:instrText xml:space="preserve"> SECTIONPAGES  \* Arabic  \* MERGEFORMAT </w:instrText>
        </w:r>
        <w:r w:rsidR="00BB784D">
          <w:rPr>
            <w:rFonts w:cs="Arial"/>
            <w:szCs w:val="14"/>
          </w:rPr>
          <w:fldChar w:fldCharType="separate"/>
        </w:r>
        <w:r w:rsidR="00CD5252">
          <w:rPr>
            <w:rFonts w:cs="Arial"/>
            <w:noProof/>
            <w:szCs w:val="14"/>
          </w:rPr>
          <w:t>18</w:t>
        </w:r>
        <w:r w:rsidR="00BB784D">
          <w:rPr>
            <w:rFonts w:cs="Arial"/>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211D" w14:textId="7CBC4CA7" w:rsidR="00EF6621" w:rsidRPr="00EF6621" w:rsidRDefault="00EF6621" w:rsidP="00EF6621">
    <w:pPr>
      <w:pStyle w:val="Fuzeile"/>
      <w:tabs>
        <w:tab w:val="clear" w:pos="7938"/>
        <w:tab w:val="clear" w:pos="9129"/>
        <w:tab w:val="center" w:pos="4564"/>
        <w:tab w:val="left" w:pos="7513"/>
      </w:tabs>
      <w:jc w:val="both"/>
      <w:rPr>
        <w:rFonts w:cs="Arial"/>
        <w:szCs w:val="14"/>
      </w:rPr>
    </w:pPr>
    <w:r w:rsidRPr="007F0990">
      <w:rPr>
        <w:rFonts w:cs="Arial"/>
        <w:szCs w:val="14"/>
      </w:rPr>
      <w:t xml:space="preserve">Anlage </w:t>
    </w:r>
    <w:r>
      <w:rPr>
        <w:rFonts w:cs="Arial"/>
        <w:szCs w:val="14"/>
      </w:rPr>
      <w:t>6</w:t>
    </w:r>
    <w:r w:rsidRPr="007F0990">
      <w:rPr>
        <w:rFonts w:cs="Arial"/>
        <w:szCs w:val="14"/>
      </w:rPr>
      <w:t xml:space="preserve"> Kooperationsvereinbarung Gas</w:t>
    </w:r>
    <w:r>
      <w:rPr>
        <w:rFonts w:cs="Arial"/>
        <w:szCs w:val="14"/>
      </w:rPr>
      <w:t xml:space="preserve">, Stand </w:t>
    </w:r>
    <w:r w:rsidR="00F01258">
      <w:rPr>
        <w:rFonts w:cs="Arial"/>
        <w:szCs w:val="14"/>
      </w:rPr>
      <w:t>28.10.2025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740250"/>
      <w:docPartObj>
        <w:docPartGallery w:val="Page Numbers (Bottom of Page)"/>
        <w:docPartUnique/>
      </w:docPartObj>
    </w:sdtPr>
    <w:sdtEndPr/>
    <w:sdtContent>
      <w:p w14:paraId="3D88645A" w14:textId="6D3D8F33" w:rsidR="00537100" w:rsidRPr="00537100" w:rsidRDefault="007E06D6" w:rsidP="007E06D6">
        <w:pPr>
          <w:pStyle w:val="Fuzeile"/>
        </w:pPr>
        <w:r w:rsidRPr="007F0990">
          <w:rPr>
            <w:rFonts w:cs="Arial"/>
            <w:szCs w:val="14"/>
          </w:rPr>
          <w:t xml:space="preserve">Anlage </w:t>
        </w:r>
        <w:r>
          <w:rPr>
            <w:rFonts w:cs="Arial"/>
            <w:szCs w:val="14"/>
          </w:rPr>
          <w:t>6</w:t>
        </w:r>
        <w:r w:rsidRPr="007F0990">
          <w:rPr>
            <w:rFonts w:cs="Arial"/>
            <w:szCs w:val="14"/>
          </w:rPr>
          <w:t xml:space="preserve"> Kooperationsvereinbarung Gas</w:t>
        </w:r>
        <w:r>
          <w:rPr>
            <w:rFonts w:cs="Arial"/>
            <w:szCs w:val="14"/>
          </w:rPr>
          <w:t xml:space="preserve">, Stand </w:t>
        </w:r>
        <w:r w:rsidR="00F01258">
          <w:rPr>
            <w:rFonts w:cs="Arial"/>
            <w:szCs w:val="14"/>
          </w:rPr>
          <w:t>28.10.2025</w:t>
        </w:r>
        <w:r>
          <w:rPr>
            <w:rFonts w:cs="Arial"/>
            <w:szCs w:val="14"/>
          </w:rPr>
          <w:tab/>
        </w:r>
        <w:r>
          <w:rPr>
            <w:rFonts w:cs="Arial"/>
            <w:szCs w:val="14"/>
          </w:rPr>
          <w:tab/>
        </w:r>
        <w:r w:rsidR="00537100">
          <w:fldChar w:fldCharType="begin"/>
        </w:r>
        <w:r w:rsidR="00537100">
          <w:instrText>PAGE   \* MERGEFORMAT</w:instrText>
        </w:r>
        <w:r w:rsidR="00537100">
          <w:fldChar w:fldCharType="separate"/>
        </w:r>
        <w:r w:rsidR="00537100">
          <w:t>2</w:t>
        </w:r>
        <w:r w:rsidR="00537100">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2C65" w14:textId="553FF051" w:rsidR="00537100" w:rsidRPr="00EF6621" w:rsidRDefault="00CD5252" w:rsidP="00BB784D">
    <w:pPr>
      <w:pStyle w:val="Fuzeile"/>
      <w:tabs>
        <w:tab w:val="center" w:pos="4564"/>
        <w:tab w:val="left" w:pos="7513"/>
      </w:tabs>
      <w:jc w:val="both"/>
      <w:rPr>
        <w:rFonts w:cs="Arial"/>
        <w:szCs w:val="14"/>
      </w:rPr>
    </w:pPr>
    <w:sdt>
      <w:sdtPr>
        <w:id w:val="-303545951"/>
        <w:docPartObj>
          <w:docPartGallery w:val="Page Numbers (Bottom of Page)"/>
          <w:docPartUnique/>
        </w:docPartObj>
      </w:sdtPr>
      <w:sdtEndPr/>
      <w:sdtContent>
        <w:r w:rsidR="00BB784D" w:rsidRPr="007F0990">
          <w:rPr>
            <w:rFonts w:cs="Arial"/>
            <w:szCs w:val="14"/>
          </w:rPr>
          <w:t xml:space="preserve">Anlage </w:t>
        </w:r>
        <w:r w:rsidR="00BB784D">
          <w:rPr>
            <w:rFonts w:cs="Arial"/>
            <w:szCs w:val="14"/>
          </w:rPr>
          <w:t>6</w:t>
        </w:r>
        <w:r w:rsidR="00BB784D" w:rsidRPr="007F0990">
          <w:rPr>
            <w:rFonts w:cs="Arial"/>
            <w:szCs w:val="14"/>
          </w:rPr>
          <w:t xml:space="preserve"> Kooperationsvereinbarung Gas</w:t>
        </w:r>
        <w:r w:rsidR="00BB784D">
          <w:rPr>
            <w:rFonts w:cs="Arial"/>
            <w:szCs w:val="14"/>
          </w:rPr>
          <w:t>, Stand 28.10.2025</w:t>
        </w:r>
        <w:r w:rsidR="00BB784D">
          <w:rPr>
            <w:rFonts w:cs="Arial"/>
            <w:szCs w:val="14"/>
          </w:rPr>
          <w:tab/>
        </w:r>
        <w:r w:rsidR="00BB784D">
          <w:rPr>
            <w:rFonts w:cs="Arial"/>
            <w:szCs w:val="14"/>
          </w:rPr>
          <w:tab/>
        </w:r>
        <w:r w:rsidR="00BB784D">
          <w:rPr>
            <w:rFonts w:cs="Arial"/>
            <w:szCs w:val="14"/>
          </w:rPr>
          <w:tab/>
        </w:r>
        <w:r w:rsidR="00BB784D">
          <w:rPr>
            <w:rFonts w:cs="Arial"/>
            <w:szCs w:val="14"/>
          </w:rPr>
          <w:tab/>
          <w:t xml:space="preserve">Seite </w:t>
        </w:r>
        <w:r w:rsidR="00BB784D">
          <w:rPr>
            <w:rFonts w:cs="Arial"/>
            <w:szCs w:val="14"/>
          </w:rPr>
          <w:fldChar w:fldCharType="begin"/>
        </w:r>
        <w:r w:rsidR="00BB784D">
          <w:rPr>
            <w:rFonts w:cs="Arial"/>
            <w:szCs w:val="14"/>
          </w:rPr>
          <w:instrText>PAGE</w:instrText>
        </w:r>
        <w:r w:rsidR="00BB784D">
          <w:rPr>
            <w:rFonts w:cs="Arial"/>
            <w:szCs w:val="14"/>
          </w:rPr>
          <w:fldChar w:fldCharType="separate"/>
        </w:r>
        <w:r w:rsidR="00BB784D">
          <w:rPr>
            <w:rFonts w:cs="Arial"/>
            <w:szCs w:val="14"/>
          </w:rPr>
          <w:t>1</w:t>
        </w:r>
        <w:r w:rsidR="00BB784D">
          <w:rPr>
            <w:rFonts w:cs="Arial"/>
            <w:szCs w:val="14"/>
          </w:rPr>
          <w:fldChar w:fldCharType="end"/>
        </w:r>
        <w:r w:rsidR="00BB784D">
          <w:rPr>
            <w:rFonts w:cs="Arial"/>
            <w:szCs w:val="14"/>
          </w:rPr>
          <w:t xml:space="preserve"> von </w:t>
        </w:r>
        <w:r w:rsidR="00BB784D">
          <w:rPr>
            <w:rFonts w:cs="Arial"/>
            <w:szCs w:val="14"/>
          </w:rPr>
          <w:fldChar w:fldCharType="begin"/>
        </w:r>
        <w:r w:rsidR="00BB784D">
          <w:rPr>
            <w:rFonts w:cs="Arial"/>
            <w:szCs w:val="14"/>
          </w:rPr>
          <w:instrText xml:space="preserve"> SECTIONPAGES  \* Arabic  \* MERGEFORMAT </w:instrText>
        </w:r>
        <w:r w:rsidR="00BB784D">
          <w:rPr>
            <w:rFonts w:cs="Arial"/>
            <w:szCs w:val="14"/>
          </w:rPr>
          <w:fldChar w:fldCharType="separate"/>
        </w:r>
        <w:r>
          <w:rPr>
            <w:rFonts w:cs="Arial"/>
            <w:noProof/>
            <w:szCs w:val="14"/>
          </w:rPr>
          <w:t>18</w:t>
        </w:r>
        <w:r w:rsidR="00BB784D">
          <w:rPr>
            <w:rFonts w:cs="Arial"/>
            <w:szCs w:val="14"/>
          </w:rPr>
          <w:fldChar w:fldCharType="end"/>
        </w:r>
      </w:sdtContent>
    </w:sdt>
  </w:p>
  <w:p w14:paraId="58D6D624" w14:textId="2D54F504" w:rsidR="00537100" w:rsidRPr="00537100" w:rsidRDefault="00537100" w:rsidP="0053710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51BF0" w14:textId="77777777" w:rsidR="00EC33B6" w:rsidRDefault="00EC33B6">
      <w:r>
        <w:separator/>
      </w:r>
    </w:p>
  </w:footnote>
  <w:footnote w:type="continuationSeparator" w:id="0">
    <w:p w14:paraId="2129E00B" w14:textId="77777777" w:rsidR="00EC33B6" w:rsidRDefault="00EC33B6">
      <w:r>
        <w:continuationSeparator/>
      </w:r>
    </w:p>
    <w:p w14:paraId="5E84D305" w14:textId="77777777" w:rsidR="00EC33B6" w:rsidRDefault="00EC33B6"/>
    <w:p w14:paraId="28A05C88" w14:textId="77777777" w:rsidR="00EC33B6" w:rsidRDefault="00EC33B6"/>
    <w:p w14:paraId="2B0A8E98" w14:textId="77777777" w:rsidR="00EC33B6" w:rsidRDefault="00EC33B6"/>
  </w:footnote>
  <w:footnote w:type="continuationNotice" w:id="1">
    <w:p w14:paraId="492E4A4F" w14:textId="77777777" w:rsidR="00EC33B6" w:rsidRDefault="00EC33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A74B" w14:textId="77777777" w:rsidR="00C859FC" w:rsidRDefault="00C859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B95B" w14:textId="3917B1B9" w:rsidR="003701BD" w:rsidRPr="007B7B06" w:rsidRDefault="007B7B06" w:rsidP="007B7B06">
    <w:pPr>
      <w:pStyle w:val="Kopfzeile"/>
    </w:pPr>
    <w:r w:rsidRPr="00C23259">
      <w:rPr>
        <w:noProof/>
      </w:rPr>
      <w:drawing>
        <wp:anchor distT="0" distB="0" distL="114300" distR="114300" simplePos="0" relativeHeight="251658250" behindDoc="0" locked="0" layoutInCell="1" allowOverlap="1" wp14:anchorId="6A0960A0" wp14:editId="04CCC7AD">
          <wp:simplePos x="0" y="0"/>
          <wp:positionH relativeFrom="margin">
            <wp:align>left</wp:align>
          </wp:positionH>
          <wp:positionV relativeFrom="paragraph">
            <wp:posOffset>90170</wp:posOffset>
          </wp:positionV>
          <wp:extent cx="1250950" cy="749300"/>
          <wp:effectExtent l="0" t="0" r="6350" b="0"/>
          <wp:wrapThrough wrapText="bothSides">
            <wp:wrapPolygon edited="0">
              <wp:start x="0" y="0"/>
              <wp:lineTo x="0" y="20868"/>
              <wp:lineTo x="21381" y="20868"/>
              <wp:lineTo x="21381" y="0"/>
              <wp:lineTo x="0" y="0"/>
            </wp:wrapPolygon>
          </wp:wrapThrough>
          <wp:docPr id="59244449" name="Grafik 59244449"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9" behindDoc="0" locked="0" layoutInCell="1" allowOverlap="1" wp14:anchorId="3F14DA64" wp14:editId="1E0AFE0E">
          <wp:simplePos x="0" y="0"/>
          <wp:positionH relativeFrom="margin">
            <wp:align>center</wp:align>
          </wp:positionH>
          <wp:positionV relativeFrom="page">
            <wp:posOffset>479425</wp:posOffset>
          </wp:positionV>
          <wp:extent cx="749935" cy="887095"/>
          <wp:effectExtent l="0" t="0" r="0" b="8255"/>
          <wp:wrapTopAndBottom/>
          <wp:docPr id="449965729" name="Grafik 449965729"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51" behindDoc="0" locked="1" layoutInCell="1" allowOverlap="1" wp14:anchorId="26C11CC1" wp14:editId="5978DE65">
          <wp:simplePos x="0" y="0"/>
          <wp:positionH relativeFrom="margin">
            <wp:align>right</wp:align>
          </wp:positionH>
          <wp:positionV relativeFrom="margin">
            <wp:posOffset>-1276350</wp:posOffset>
          </wp:positionV>
          <wp:extent cx="1202055" cy="629920"/>
          <wp:effectExtent l="0" t="0" r="0" b="0"/>
          <wp:wrapNone/>
          <wp:docPr id="163980559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2654" w14:textId="3993ED06" w:rsidR="00867D12" w:rsidRDefault="007B7B06">
    <w:pPr>
      <w:pStyle w:val="Kopfzeile"/>
    </w:pPr>
    <w:r w:rsidRPr="00C23259">
      <w:rPr>
        <w:noProof/>
      </w:rPr>
      <w:drawing>
        <wp:anchor distT="0" distB="0" distL="114300" distR="114300" simplePos="0" relativeHeight="251658241" behindDoc="0" locked="0" layoutInCell="1" allowOverlap="1" wp14:anchorId="4847CE98" wp14:editId="05CD7A35">
          <wp:simplePos x="0" y="0"/>
          <wp:positionH relativeFrom="margin">
            <wp:align>left</wp:align>
          </wp:positionH>
          <wp:positionV relativeFrom="paragraph">
            <wp:posOffset>90170</wp:posOffset>
          </wp:positionV>
          <wp:extent cx="1250950" cy="749300"/>
          <wp:effectExtent l="0" t="0" r="6350" b="0"/>
          <wp:wrapThrough wrapText="bothSides">
            <wp:wrapPolygon edited="0">
              <wp:start x="0" y="0"/>
              <wp:lineTo x="0" y="20868"/>
              <wp:lineTo x="21381" y="20868"/>
              <wp:lineTo x="21381" y="0"/>
              <wp:lineTo x="0" y="0"/>
            </wp:wrapPolygon>
          </wp:wrapThrough>
          <wp:docPr id="1292418791" name="Grafik 1292418791"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0" behindDoc="0" locked="0" layoutInCell="1" allowOverlap="1" wp14:anchorId="36D606B1" wp14:editId="4BCB7A0F">
          <wp:simplePos x="0" y="0"/>
          <wp:positionH relativeFrom="margin">
            <wp:align>center</wp:align>
          </wp:positionH>
          <wp:positionV relativeFrom="page">
            <wp:posOffset>479425</wp:posOffset>
          </wp:positionV>
          <wp:extent cx="749935" cy="887095"/>
          <wp:effectExtent l="0" t="0" r="0" b="8255"/>
          <wp:wrapTopAndBottom/>
          <wp:docPr id="460125402" name="Grafik 460125402"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2" behindDoc="0" locked="1" layoutInCell="1" allowOverlap="1" wp14:anchorId="58166F68" wp14:editId="6FBCE070">
          <wp:simplePos x="0" y="0"/>
          <wp:positionH relativeFrom="margin">
            <wp:align>right</wp:align>
          </wp:positionH>
          <wp:positionV relativeFrom="margin">
            <wp:posOffset>-1276350</wp:posOffset>
          </wp:positionV>
          <wp:extent cx="1202055" cy="629920"/>
          <wp:effectExtent l="0" t="0" r="0" b="0"/>
          <wp:wrapNone/>
          <wp:docPr id="7"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159B" w14:textId="1D1C5751" w:rsidR="007B7B06" w:rsidRDefault="007B7B06">
    <w:pPr>
      <w:pStyle w:val="Kopfzeile"/>
    </w:pPr>
    <w:r w:rsidRPr="00C23259">
      <w:rPr>
        <w:noProof/>
      </w:rPr>
      <w:drawing>
        <wp:anchor distT="0" distB="0" distL="114300" distR="114300" simplePos="0" relativeHeight="251658244" behindDoc="0" locked="0" layoutInCell="1" allowOverlap="1" wp14:anchorId="37936786" wp14:editId="2CF753D3">
          <wp:simplePos x="0" y="0"/>
          <wp:positionH relativeFrom="margin">
            <wp:align>left</wp:align>
          </wp:positionH>
          <wp:positionV relativeFrom="paragraph">
            <wp:posOffset>90170</wp:posOffset>
          </wp:positionV>
          <wp:extent cx="1250950" cy="749300"/>
          <wp:effectExtent l="0" t="0" r="6350" b="0"/>
          <wp:wrapThrough wrapText="bothSides">
            <wp:wrapPolygon edited="0">
              <wp:start x="0" y="0"/>
              <wp:lineTo x="0" y="20868"/>
              <wp:lineTo x="21381" y="20868"/>
              <wp:lineTo x="21381" y="0"/>
              <wp:lineTo x="0" y="0"/>
            </wp:wrapPolygon>
          </wp:wrapThrough>
          <wp:docPr id="1946521310" name="Grafik 1946521310"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3" behindDoc="0" locked="0" layoutInCell="1" allowOverlap="1" wp14:anchorId="27579ED2" wp14:editId="6774979B">
          <wp:simplePos x="0" y="0"/>
          <wp:positionH relativeFrom="margin">
            <wp:align>center</wp:align>
          </wp:positionH>
          <wp:positionV relativeFrom="page">
            <wp:posOffset>479425</wp:posOffset>
          </wp:positionV>
          <wp:extent cx="749935" cy="887095"/>
          <wp:effectExtent l="0" t="0" r="0" b="8255"/>
          <wp:wrapTopAndBottom/>
          <wp:docPr id="1066588310" name="Grafik 1066588310"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5" behindDoc="0" locked="1" layoutInCell="1" allowOverlap="1" wp14:anchorId="7EE913C9" wp14:editId="4EA8F73C">
          <wp:simplePos x="0" y="0"/>
          <wp:positionH relativeFrom="margin">
            <wp:align>right</wp:align>
          </wp:positionH>
          <wp:positionV relativeFrom="margin">
            <wp:posOffset>-1276350</wp:posOffset>
          </wp:positionV>
          <wp:extent cx="1202055" cy="629920"/>
          <wp:effectExtent l="0" t="0" r="0" b="0"/>
          <wp:wrapNone/>
          <wp:docPr id="105115236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FE1B" w14:textId="77777777" w:rsidR="00687F69" w:rsidRPr="007B7B06" w:rsidRDefault="00687F69" w:rsidP="00687F69">
    <w:pPr>
      <w:pStyle w:val="Kopfzeile"/>
    </w:pPr>
    <w:r w:rsidRPr="00C23259">
      <w:rPr>
        <w:noProof/>
      </w:rPr>
      <w:drawing>
        <wp:anchor distT="0" distB="0" distL="114300" distR="114300" simplePos="0" relativeHeight="251661323" behindDoc="0" locked="0" layoutInCell="1" allowOverlap="1" wp14:anchorId="19DE013E" wp14:editId="74E25A2C">
          <wp:simplePos x="0" y="0"/>
          <wp:positionH relativeFrom="margin">
            <wp:align>left</wp:align>
          </wp:positionH>
          <wp:positionV relativeFrom="paragraph">
            <wp:posOffset>90170</wp:posOffset>
          </wp:positionV>
          <wp:extent cx="1250950" cy="749300"/>
          <wp:effectExtent l="0" t="0" r="6350" b="0"/>
          <wp:wrapThrough wrapText="bothSides">
            <wp:wrapPolygon edited="0">
              <wp:start x="0" y="0"/>
              <wp:lineTo x="0" y="20868"/>
              <wp:lineTo x="21381" y="20868"/>
              <wp:lineTo x="21381" y="0"/>
              <wp:lineTo x="0" y="0"/>
            </wp:wrapPolygon>
          </wp:wrapThrough>
          <wp:docPr id="850293472" name="Grafik 850293472"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60299" behindDoc="0" locked="0" layoutInCell="1" allowOverlap="1" wp14:anchorId="2AAA4219" wp14:editId="60B67326">
          <wp:simplePos x="0" y="0"/>
          <wp:positionH relativeFrom="margin">
            <wp:align>center</wp:align>
          </wp:positionH>
          <wp:positionV relativeFrom="page">
            <wp:posOffset>479425</wp:posOffset>
          </wp:positionV>
          <wp:extent cx="749935" cy="887095"/>
          <wp:effectExtent l="0" t="0" r="0" b="8255"/>
          <wp:wrapTopAndBottom/>
          <wp:docPr id="1365908810" name="Grafik 1365908810"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62347" behindDoc="0" locked="1" layoutInCell="1" allowOverlap="1" wp14:anchorId="526C703D" wp14:editId="251AC288">
          <wp:simplePos x="0" y="0"/>
          <wp:positionH relativeFrom="margin">
            <wp:align>right</wp:align>
          </wp:positionH>
          <wp:positionV relativeFrom="margin">
            <wp:posOffset>-1276350</wp:posOffset>
          </wp:positionV>
          <wp:extent cx="1202055" cy="629920"/>
          <wp:effectExtent l="0" t="0" r="0" b="0"/>
          <wp:wrapNone/>
          <wp:docPr id="393329593"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8BF4" w14:textId="5CAC2CA8" w:rsidR="007B7B06" w:rsidRDefault="007B7B06">
    <w:pPr>
      <w:pStyle w:val="Kopfzeile"/>
    </w:pPr>
    <w:r w:rsidRPr="00C23259">
      <w:rPr>
        <w:noProof/>
      </w:rPr>
      <w:drawing>
        <wp:anchor distT="0" distB="0" distL="114300" distR="114300" simplePos="0" relativeHeight="251658247" behindDoc="0" locked="0" layoutInCell="1" allowOverlap="1" wp14:anchorId="53988AA5" wp14:editId="1E0BBB1A">
          <wp:simplePos x="0" y="0"/>
          <wp:positionH relativeFrom="margin">
            <wp:align>left</wp:align>
          </wp:positionH>
          <wp:positionV relativeFrom="paragraph">
            <wp:posOffset>90170</wp:posOffset>
          </wp:positionV>
          <wp:extent cx="1250950" cy="749300"/>
          <wp:effectExtent l="0" t="0" r="6350" b="0"/>
          <wp:wrapThrough wrapText="bothSides">
            <wp:wrapPolygon edited="0">
              <wp:start x="0" y="0"/>
              <wp:lineTo x="0" y="20868"/>
              <wp:lineTo x="21381" y="20868"/>
              <wp:lineTo x="21381" y="0"/>
              <wp:lineTo x="0" y="0"/>
            </wp:wrapPolygon>
          </wp:wrapThrough>
          <wp:docPr id="1446744400" name="Grafik 1446744400"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6" behindDoc="0" locked="0" layoutInCell="1" allowOverlap="1" wp14:anchorId="4315A225" wp14:editId="2FFA4D25">
          <wp:simplePos x="0" y="0"/>
          <wp:positionH relativeFrom="margin">
            <wp:align>center</wp:align>
          </wp:positionH>
          <wp:positionV relativeFrom="page">
            <wp:posOffset>479425</wp:posOffset>
          </wp:positionV>
          <wp:extent cx="749935" cy="887095"/>
          <wp:effectExtent l="0" t="0" r="0" b="8255"/>
          <wp:wrapTopAndBottom/>
          <wp:docPr id="1556961599" name="Grafik 1556961599"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8" behindDoc="0" locked="1" layoutInCell="1" allowOverlap="1" wp14:anchorId="306E46E7" wp14:editId="11A2EA2E">
          <wp:simplePos x="0" y="0"/>
          <wp:positionH relativeFrom="margin">
            <wp:align>right</wp:align>
          </wp:positionH>
          <wp:positionV relativeFrom="margin">
            <wp:posOffset>-1276350</wp:posOffset>
          </wp:positionV>
          <wp:extent cx="1202055" cy="629920"/>
          <wp:effectExtent l="0" t="0" r="0" b="0"/>
          <wp:wrapNone/>
          <wp:docPr id="1460615654"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39A1B8A"/>
    <w:lvl w:ilvl="0">
      <w:start w:val="1"/>
      <w:numFmt w:val="upperRoman"/>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6482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E50338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08EAAB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55156"/>
    <w:multiLevelType w:val="multilevel"/>
    <w:tmpl w:val="E94A7AB2"/>
    <w:numStyleLink w:val="Gliederung2"/>
  </w:abstractNum>
  <w:abstractNum w:abstractNumId="8" w15:restartNumberingAfterBreak="0">
    <w:nsid w:val="00E45EE3"/>
    <w:multiLevelType w:val="multilevel"/>
    <w:tmpl w:val="1F567908"/>
    <w:numStyleLink w:val="Gliederung4"/>
  </w:abstractNum>
  <w:abstractNum w:abstractNumId="9"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10" w15:restartNumberingAfterBreak="0">
    <w:nsid w:val="01276E98"/>
    <w:multiLevelType w:val="multilevel"/>
    <w:tmpl w:val="976804DE"/>
    <w:numStyleLink w:val="Gliederung3"/>
  </w:abstractNum>
  <w:abstractNum w:abstractNumId="11" w15:restartNumberingAfterBreak="0">
    <w:nsid w:val="01456BFE"/>
    <w:multiLevelType w:val="multilevel"/>
    <w:tmpl w:val="976804DE"/>
    <w:numStyleLink w:val="Gliederung3"/>
  </w:abstractNum>
  <w:abstractNum w:abstractNumId="12" w15:restartNumberingAfterBreak="0">
    <w:nsid w:val="0151398B"/>
    <w:multiLevelType w:val="multilevel"/>
    <w:tmpl w:val="1F567908"/>
    <w:numStyleLink w:val="Gliederung4"/>
  </w:abstractNum>
  <w:abstractNum w:abstractNumId="13" w15:restartNumberingAfterBreak="0">
    <w:nsid w:val="01BD672B"/>
    <w:multiLevelType w:val="multilevel"/>
    <w:tmpl w:val="E94A7AB2"/>
    <w:numStyleLink w:val="Gliederung2"/>
  </w:abstractNum>
  <w:abstractNum w:abstractNumId="14" w15:restartNumberingAfterBreak="0">
    <w:nsid w:val="01D43F13"/>
    <w:multiLevelType w:val="multilevel"/>
    <w:tmpl w:val="E94A7AB2"/>
    <w:numStyleLink w:val="Gliederung2"/>
  </w:abstractNum>
  <w:abstractNum w:abstractNumId="15" w15:restartNumberingAfterBreak="0">
    <w:nsid w:val="02860B9A"/>
    <w:multiLevelType w:val="multilevel"/>
    <w:tmpl w:val="E94A7AB2"/>
    <w:numStyleLink w:val="Gliederung2"/>
  </w:abstractNum>
  <w:abstractNum w:abstractNumId="16" w15:restartNumberingAfterBreak="0">
    <w:nsid w:val="02A63DCF"/>
    <w:multiLevelType w:val="multilevel"/>
    <w:tmpl w:val="E94A7AB2"/>
    <w:numStyleLink w:val="Gliederung2"/>
  </w:abstractNum>
  <w:abstractNum w:abstractNumId="17" w15:restartNumberingAfterBreak="0">
    <w:nsid w:val="02D72930"/>
    <w:multiLevelType w:val="hybridMultilevel"/>
    <w:tmpl w:val="49E420C4"/>
    <w:lvl w:ilvl="0" w:tplc="CAF49D8C">
      <w:start w:val="1"/>
      <w:numFmt w:val="bullet"/>
      <w:pStyle w:val="BulletPGL4"/>
      <w:lvlText w:val=""/>
      <w:lvlJc w:val="left"/>
      <w:pPr>
        <w:tabs>
          <w:tab w:val="num" w:pos="1134"/>
        </w:tabs>
        <w:ind w:left="1418" w:hanging="284"/>
      </w:pPr>
      <w:rPr>
        <w:rFonts w:ascii="Symbol" w:hAnsi="Symbol" w:hint="default"/>
      </w:rPr>
    </w:lvl>
    <w:lvl w:ilvl="1" w:tplc="7CBCD83E" w:tentative="1">
      <w:start w:val="1"/>
      <w:numFmt w:val="bullet"/>
      <w:lvlText w:val="o"/>
      <w:lvlJc w:val="left"/>
      <w:pPr>
        <w:tabs>
          <w:tab w:val="num" w:pos="1440"/>
        </w:tabs>
        <w:ind w:left="1440" w:hanging="360"/>
      </w:pPr>
      <w:rPr>
        <w:rFonts w:ascii="Courier New" w:hAnsi="Courier New" w:hint="default"/>
      </w:rPr>
    </w:lvl>
    <w:lvl w:ilvl="2" w:tplc="3DA8BE06" w:tentative="1">
      <w:start w:val="1"/>
      <w:numFmt w:val="bullet"/>
      <w:lvlText w:val=""/>
      <w:lvlJc w:val="left"/>
      <w:pPr>
        <w:tabs>
          <w:tab w:val="num" w:pos="2160"/>
        </w:tabs>
        <w:ind w:left="2160" w:hanging="360"/>
      </w:pPr>
      <w:rPr>
        <w:rFonts w:ascii="Wingdings" w:hAnsi="Wingdings" w:hint="default"/>
      </w:rPr>
    </w:lvl>
    <w:lvl w:ilvl="3" w:tplc="76609E7C" w:tentative="1">
      <w:start w:val="1"/>
      <w:numFmt w:val="bullet"/>
      <w:lvlText w:val=""/>
      <w:lvlJc w:val="left"/>
      <w:pPr>
        <w:tabs>
          <w:tab w:val="num" w:pos="2880"/>
        </w:tabs>
        <w:ind w:left="2880" w:hanging="360"/>
      </w:pPr>
      <w:rPr>
        <w:rFonts w:ascii="Symbol" w:hAnsi="Symbol" w:hint="default"/>
      </w:rPr>
    </w:lvl>
    <w:lvl w:ilvl="4" w:tplc="6992748C" w:tentative="1">
      <w:start w:val="1"/>
      <w:numFmt w:val="bullet"/>
      <w:lvlText w:val="o"/>
      <w:lvlJc w:val="left"/>
      <w:pPr>
        <w:tabs>
          <w:tab w:val="num" w:pos="3600"/>
        </w:tabs>
        <w:ind w:left="3600" w:hanging="360"/>
      </w:pPr>
      <w:rPr>
        <w:rFonts w:ascii="Courier New" w:hAnsi="Courier New" w:hint="default"/>
      </w:rPr>
    </w:lvl>
    <w:lvl w:ilvl="5" w:tplc="8182FB9A" w:tentative="1">
      <w:start w:val="1"/>
      <w:numFmt w:val="bullet"/>
      <w:lvlText w:val=""/>
      <w:lvlJc w:val="left"/>
      <w:pPr>
        <w:tabs>
          <w:tab w:val="num" w:pos="4320"/>
        </w:tabs>
        <w:ind w:left="4320" w:hanging="360"/>
      </w:pPr>
      <w:rPr>
        <w:rFonts w:ascii="Wingdings" w:hAnsi="Wingdings" w:hint="default"/>
      </w:rPr>
    </w:lvl>
    <w:lvl w:ilvl="6" w:tplc="F7F4F5B0" w:tentative="1">
      <w:start w:val="1"/>
      <w:numFmt w:val="bullet"/>
      <w:lvlText w:val=""/>
      <w:lvlJc w:val="left"/>
      <w:pPr>
        <w:tabs>
          <w:tab w:val="num" w:pos="5040"/>
        </w:tabs>
        <w:ind w:left="5040" w:hanging="360"/>
      </w:pPr>
      <w:rPr>
        <w:rFonts w:ascii="Symbol" w:hAnsi="Symbol" w:hint="default"/>
      </w:rPr>
    </w:lvl>
    <w:lvl w:ilvl="7" w:tplc="22047586" w:tentative="1">
      <w:start w:val="1"/>
      <w:numFmt w:val="bullet"/>
      <w:lvlText w:val="o"/>
      <w:lvlJc w:val="left"/>
      <w:pPr>
        <w:tabs>
          <w:tab w:val="num" w:pos="5760"/>
        </w:tabs>
        <w:ind w:left="5760" w:hanging="360"/>
      </w:pPr>
      <w:rPr>
        <w:rFonts w:ascii="Courier New" w:hAnsi="Courier New" w:hint="default"/>
      </w:rPr>
    </w:lvl>
    <w:lvl w:ilvl="8" w:tplc="FF70316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375521D"/>
    <w:multiLevelType w:val="multilevel"/>
    <w:tmpl w:val="E94A7AB2"/>
    <w:numStyleLink w:val="Gliederung2"/>
  </w:abstractNum>
  <w:abstractNum w:abstractNumId="20" w15:restartNumberingAfterBreak="0">
    <w:nsid w:val="03810EA2"/>
    <w:multiLevelType w:val="multilevel"/>
    <w:tmpl w:val="976804DE"/>
    <w:numStyleLink w:val="Gliederung3"/>
  </w:abstractNum>
  <w:abstractNum w:abstractNumId="21" w15:restartNumberingAfterBreak="0">
    <w:nsid w:val="038E06A5"/>
    <w:multiLevelType w:val="multilevel"/>
    <w:tmpl w:val="976804DE"/>
    <w:numStyleLink w:val="Gliederung3"/>
  </w:abstractNum>
  <w:abstractNum w:abstractNumId="22" w15:restartNumberingAfterBreak="0">
    <w:nsid w:val="04E323D8"/>
    <w:multiLevelType w:val="multilevel"/>
    <w:tmpl w:val="E94A7AB2"/>
    <w:numStyleLink w:val="Gliederung2"/>
  </w:abstractNum>
  <w:abstractNum w:abstractNumId="23" w15:restartNumberingAfterBreak="0">
    <w:nsid w:val="062A3A28"/>
    <w:multiLevelType w:val="multilevel"/>
    <w:tmpl w:val="E94A7AB2"/>
    <w:numStyleLink w:val="Gliederung2"/>
  </w:abstractNum>
  <w:abstractNum w:abstractNumId="24" w15:restartNumberingAfterBreak="0">
    <w:nsid w:val="06442199"/>
    <w:multiLevelType w:val="multilevel"/>
    <w:tmpl w:val="E94A7AB2"/>
    <w:numStyleLink w:val="Gliederung2"/>
  </w:abstractNum>
  <w:abstractNum w:abstractNumId="25" w15:restartNumberingAfterBreak="0">
    <w:nsid w:val="06C96BAC"/>
    <w:multiLevelType w:val="multilevel"/>
    <w:tmpl w:val="E94A7AB2"/>
    <w:numStyleLink w:val="Gliederung2"/>
  </w:abstractNum>
  <w:abstractNum w:abstractNumId="26" w15:restartNumberingAfterBreak="0">
    <w:nsid w:val="078B7D2C"/>
    <w:multiLevelType w:val="multilevel"/>
    <w:tmpl w:val="E94A7AB2"/>
    <w:numStyleLink w:val="Gliederung2"/>
  </w:abstractNum>
  <w:abstractNum w:abstractNumId="27" w15:restartNumberingAfterBreak="0">
    <w:nsid w:val="079759F2"/>
    <w:multiLevelType w:val="multilevel"/>
    <w:tmpl w:val="976804DE"/>
    <w:numStyleLink w:val="Gliederung3"/>
  </w:abstractNum>
  <w:abstractNum w:abstractNumId="28" w15:restartNumberingAfterBreak="0">
    <w:nsid w:val="07EF79EE"/>
    <w:multiLevelType w:val="multilevel"/>
    <w:tmpl w:val="976804DE"/>
    <w:numStyleLink w:val="Gliederung3"/>
  </w:abstractNum>
  <w:abstractNum w:abstractNumId="29" w15:restartNumberingAfterBreak="0">
    <w:nsid w:val="09801BFD"/>
    <w:multiLevelType w:val="multilevel"/>
    <w:tmpl w:val="E94A7AB2"/>
    <w:numStyleLink w:val="Gliederung2"/>
  </w:abstractNum>
  <w:abstractNum w:abstractNumId="30" w15:restartNumberingAfterBreak="0">
    <w:nsid w:val="0A824F48"/>
    <w:multiLevelType w:val="multilevel"/>
    <w:tmpl w:val="976804DE"/>
    <w:numStyleLink w:val="Gliederung3"/>
  </w:abstractNum>
  <w:abstractNum w:abstractNumId="31" w15:restartNumberingAfterBreak="0">
    <w:nsid w:val="0AD41971"/>
    <w:multiLevelType w:val="multilevel"/>
    <w:tmpl w:val="E94A7AB2"/>
    <w:numStyleLink w:val="Gliederung2"/>
  </w:abstractNum>
  <w:abstractNum w:abstractNumId="32" w15:restartNumberingAfterBreak="0">
    <w:nsid w:val="0B097F58"/>
    <w:multiLevelType w:val="multilevel"/>
    <w:tmpl w:val="E94A7AB2"/>
    <w:numStyleLink w:val="Gliederung2"/>
  </w:abstractNum>
  <w:abstractNum w:abstractNumId="33" w15:restartNumberingAfterBreak="0">
    <w:nsid w:val="0B235E4E"/>
    <w:multiLevelType w:val="multilevel"/>
    <w:tmpl w:val="976804DE"/>
    <w:numStyleLink w:val="Gliederung3"/>
  </w:abstractNum>
  <w:abstractNum w:abstractNumId="34" w15:restartNumberingAfterBreak="0">
    <w:nsid w:val="0B5E361F"/>
    <w:multiLevelType w:val="multilevel"/>
    <w:tmpl w:val="E94A7AB2"/>
    <w:numStyleLink w:val="Gliederung2"/>
  </w:abstractNum>
  <w:abstractNum w:abstractNumId="35" w15:restartNumberingAfterBreak="0">
    <w:nsid w:val="0B98098E"/>
    <w:multiLevelType w:val="multilevel"/>
    <w:tmpl w:val="E94A7AB2"/>
    <w:numStyleLink w:val="Gliederung2"/>
  </w:abstractNum>
  <w:abstractNum w:abstractNumId="36" w15:restartNumberingAfterBreak="0">
    <w:nsid w:val="0BEA4FD7"/>
    <w:multiLevelType w:val="multilevel"/>
    <w:tmpl w:val="04070023"/>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0C6A78BE"/>
    <w:multiLevelType w:val="multilevel"/>
    <w:tmpl w:val="E94A7AB2"/>
    <w:numStyleLink w:val="Gliederung2"/>
  </w:abstractNum>
  <w:abstractNum w:abstractNumId="38" w15:restartNumberingAfterBreak="0">
    <w:nsid w:val="0D2F65F9"/>
    <w:multiLevelType w:val="multilevel"/>
    <w:tmpl w:val="E94A7AB2"/>
    <w:numStyleLink w:val="Gliederung2"/>
  </w:abstractNum>
  <w:abstractNum w:abstractNumId="39" w15:restartNumberingAfterBreak="0">
    <w:nsid w:val="0D9127F4"/>
    <w:multiLevelType w:val="multilevel"/>
    <w:tmpl w:val="E94A7AB2"/>
    <w:numStyleLink w:val="Gliederung2"/>
  </w:abstractNum>
  <w:abstractNum w:abstractNumId="40" w15:restartNumberingAfterBreak="0">
    <w:nsid w:val="0DAE7501"/>
    <w:multiLevelType w:val="multilevel"/>
    <w:tmpl w:val="E94A7AB2"/>
    <w:numStyleLink w:val="Gliederung2"/>
  </w:abstractNum>
  <w:abstractNum w:abstractNumId="41" w15:restartNumberingAfterBreak="0">
    <w:nsid w:val="0E004308"/>
    <w:multiLevelType w:val="multilevel"/>
    <w:tmpl w:val="976804DE"/>
    <w:numStyleLink w:val="Gliederung3"/>
  </w:abstractNum>
  <w:abstractNum w:abstractNumId="42" w15:restartNumberingAfterBreak="0">
    <w:nsid w:val="0E3B14BD"/>
    <w:multiLevelType w:val="multilevel"/>
    <w:tmpl w:val="E94A7AB2"/>
    <w:numStyleLink w:val="Gliederung2"/>
  </w:abstractNum>
  <w:abstractNum w:abstractNumId="43" w15:restartNumberingAfterBreak="0">
    <w:nsid w:val="0EA44DD2"/>
    <w:multiLevelType w:val="multilevel"/>
    <w:tmpl w:val="E94A7AB2"/>
    <w:numStyleLink w:val="Gliederung2"/>
  </w:abstractNum>
  <w:abstractNum w:abstractNumId="44" w15:restartNumberingAfterBreak="0">
    <w:nsid w:val="0F6E2AF9"/>
    <w:multiLevelType w:val="multilevel"/>
    <w:tmpl w:val="976804DE"/>
    <w:numStyleLink w:val="Gliederung3"/>
  </w:abstractNum>
  <w:abstractNum w:abstractNumId="45" w15:restartNumberingAfterBreak="0">
    <w:nsid w:val="0F8D4235"/>
    <w:multiLevelType w:val="multilevel"/>
    <w:tmpl w:val="E94A7AB2"/>
    <w:numStyleLink w:val="Gliederung2"/>
  </w:abstractNum>
  <w:abstractNum w:abstractNumId="46" w15:restartNumberingAfterBreak="0">
    <w:nsid w:val="106D487B"/>
    <w:multiLevelType w:val="multilevel"/>
    <w:tmpl w:val="E94A7AB2"/>
    <w:numStyleLink w:val="Gliederung2"/>
  </w:abstractNum>
  <w:abstractNum w:abstractNumId="47" w15:restartNumberingAfterBreak="0">
    <w:nsid w:val="10F961B2"/>
    <w:multiLevelType w:val="multilevel"/>
    <w:tmpl w:val="E94A7AB2"/>
    <w:numStyleLink w:val="Gliederung2"/>
  </w:abstractNum>
  <w:abstractNum w:abstractNumId="48" w15:restartNumberingAfterBreak="0">
    <w:nsid w:val="12382146"/>
    <w:multiLevelType w:val="multilevel"/>
    <w:tmpl w:val="976804DE"/>
    <w:numStyleLink w:val="Gliederung3"/>
  </w:abstractNum>
  <w:abstractNum w:abstractNumId="49"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0" w15:restartNumberingAfterBreak="0">
    <w:nsid w:val="13721E9F"/>
    <w:multiLevelType w:val="multilevel"/>
    <w:tmpl w:val="976804DE"/>
    <w:numStyleLink w:val="Gliederung3"/>
  </w:abstractNum>
  <w:abstractNum w:abstractNumId="51" w15:restartNumberingAfterBreak="0">
    <w:nsid w:val="14524764"/>
    <w:multiLevelType w:val="multilevel"/>
    <w:tmpl w:val="E94A7AB2"/>
    <w:numStyleLink w:val="Gliederung2"/>
  </w:abstractNum>
  <w:abstractNum w:abstractNumId="52" w15:restartNumberingAfterBreak="0">
    <w:nsid w:val="160E46FD"/>
    <w:multiLevelType w:val="multilevel"/>
    <w:tmpl w:val="E94A7AB2"/>
    <w:numStyleLink w:val="Gliederung2"/>
  </w:abstractNum>
  <w:abstractNum w:abstractNumId="53"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54" w15:restartNumberingAfterBreak="0">
    <w:nsid w:val="16590653"/>
    <w:multiLevelType w:val="multilevel"/>
    <w:tmpl w:val="E94A7AB2"/>
    <w:numStyleLink w:val="Gliederung2"/>
  </w:abstractNum>
  <w:abstractNum w:abstractNumId="55" w15:restartNumberingAfterBreak="0">
    <w:nsid w:val="166D110D"/>
    <w:multiLevelType w:val="multilevel"/>
    <w:tmpl w:val="E94A7AB2"/>
    <w:numStyleLink w:val="Gliederung2"/>
  </w:abstractNum>
  <w:abstractNum w:abstractNumId="56" w15:restartNumberingAfterBreak="0">
    <w:nsid w:val="16875CA1"/>
    <w:multiLevelType w:val="hybridMultilevel"/>
    <w:tmpl w:val="016CD64A"/>
    <w:lvl w:ilvl="0" w:tplc="EF5C5E68">
      <w:start w:val="1"/>
      <w:numFmt w:val="bullet"/>
      <w:pStyle w:val="BulletPGL3"/>
      <w:lvlText w:val=""/>
      <w:lvlJc w:val="left"/>
      <w:pPr>
        <w:tabs>
          <w:tab w:val="num" w:pos="851"/>
        </w:tabs>
        <w:ind w:left="1134" w:hanging="283"/>
      </w:pPr>
      <w:rPr>
        <w:rFonts w:ascii="Symbol" w:hAnsi="Symbol" w:hint="default"/>
      </w:rPr>
    </w:lvl>
    <w:lvl w:ilvl="1" w:tplc="163419D6" w:tentative="1">
      <w:start w:val="1"/>
      <w:numFmt w:val="bullet"/>
      <w:lvlText w:val="o"/>
      <w:lvlJc w:val="left"/>
      <w:pPr>
        <w:tabs>
          <w:tab w:val="num" w:pos="1440"/>
        </w:tabs>
        <w:ind w:left="1440" w:hanging="360"/>
      </w:pPr>
      <w:rPr>
        <w:rFonts w:ascii="Courier New" w:hAnsi="Courier New" w:hint="default"/>
      </w:rPr>
    </w:lvl>
    <w:lvl w:ilvl="2" w:tplc="9E908F80" w:tentative="1">
      <w:start w:val="1"/>
      <w:numFmt w:val="bullet"/>
      <w:lvlText w:val=""/>
      <w:lvlJc w:val="left"/>
      <w:pPr>
        <w:tabs>
          <w:tab w:val="num" w:pos="2160"/>
        </w:tabs>
        <w:ind w:left="2160" w:hanging="360"/>
      </w:pPr>
      <w:rPr>
        <w:rFonts w:ascii="Wingdings" w:hAnsi="Wingdings" w:hint="default"/>
      </w:rPr>
    </w:lvl>
    <w:lvl w:ilvl="3" w:tplc="AFEA2016" w:tentative="1">
      <w:start w:val="1"/>
      <w:numFmt w:val="bullet"/>
      <w:lvlText w:val=""/>
      <w:lvlJc w:val="left"/>
      <w:pPr>
        <w:tabs>
          <w:tab w:val="num" w:pos="2880"/>
        </w:tabs>
        <w:ind w:left="2880" w:hanging="360"/>
      </w:pPr>
      <w:rPr>
        <w:rFonts w:ascii="Symbol" w:hAnsi="Symbol" w:hint="default"/>
      </w:rPr>
    </w:lvl>
    <w:lvl w:ilvl="4" w:tplc="66309948" w:tentative="1">
      <w:start w:val="1"/>
      <w:numFmt w:val="bullet"/>
      <w:lvlText w:val="o"/>
      <w:lvlJc w:val="left"/>
      <w:pPr>
        <w:tabs>
          <w:tab w:val="num" w:pos="3600"/>
        </w:tabs>
        <w:ind w:left="3600" w:hanging="360"/>
      </w:pPr>
      <w:rPr>
        <w:rFonts w:ascii="Courier New" w:hAnsi="Courier New" w:hint="default"/>
      </w:rPr>
    </w:lvl>
    <w:lvl w:ilvl="5" w:tplc="F7B8116E" w:tentative="1">
      <w:start w:val="1"/>
      <w:numFmt w:val="bullet"/>
      <w:lvlText w:val=""/>
      <w:lvlJc w:val="left"/>
      <w:pPr>
        <w:tabs>
          <w:tab w:val="num" w:pos="4320"/>
        </w:tabs>
        <w:ind w:left="4320" w:hanging="360"/>
      </w:pPr>
      <w:rPr>
        <w:rFonts w:ascii="Wingdings" w:hAnsi="Wingdings" w:hint="default"/>
      </w:rPr>
    </w:lvl>
    <w:lvl w:ilvl="6" w:tplc="159E969A" w:tentative="1">
      <w:start w:val="1"/>
      <w:numFmt w:val="bullet"/>
      <w:lvlText w:val=""/>
      <w:lvlJc w:val="left"/>
      <w:pPr>
        <w:tabs>
          <w:tab w:val="num" w:pos="5040"/>
        </w:tabs>
        <w:ind w:left="5040" w:hanging="360"/>
      </w:pPr>
      <w:rPr>
        <w:rFonts w:ascii="Symbol" w:hAnsi="Symbol" w:hint="default"/>
      </w:rPr>
    </w:lvl>
    <w:lvl w:ilvl="7" w:tplc="1AEC3EC8" w:tentative="1">
      <w:start w:val="1"/>
      <w:numFmt w:val="bullet"/>
      <w:lvlText w:val="o"/>
      <w:lvlJc w:val="left"/>
      <w:pPr>
        <w:tabs>
          <w:tab w:val="num" w:pos="5760"/>
        </w:tabs>
        <w:ind w:left="5760" w:hanging="360"/>
      </w:pPr>
      <w:rPr>
        <w:rFonts w:ascii="Courier New" w:hAnsi="Courier New" w:hint="default"/>
      </w:rPr>
    </w:lvl>
    <w:lvl w:ilvl="8" w:tplc="129E9B42"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71D7B21"/>
    <w:multiLevelType w:val="singleLevel"/>
    <w:tmpl w:val="A87E8A6C"/>
    <w:lvl w:ilvl="0">
      <w:start w:val="2"/>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58" w15:restartNumberingAfterBreak="0">
    <w:nsid w:val="17B94F27"/>
    <w:multiLevelType w:val="multilevel"/>
    <w:tmpl w:val="E94A7AB2"/>
    <w:numStyleLink w:val="Gliederung2"/>
  </w:abstractNum>
  <w:abstractNum w:abstractNumId="59" w15:restartNumberingAfterBreak="0">
    <w:nsid w:val="18C85B8D"/>
    <w:multiLevelType w:val="multilevel"/>
    <w:tmpl w:val="E94A7AB2"/>
    <w:numStyleLink w:val="Gliederung2"/>
  </w:abstractNum>
  <w:abstractNum w:abstractNumId="60" w15:restartNumberingAfterBreak="0">
    <w:nsid w:val="18CB542C"/>
    <w:multiLevelType w:val="multilevel"/>
    <w:tmpl w:val="E94A7AB2"/>
    <w:numStyleLink w:val="Gliederung2"/>
  </w:abstractNum>
  <w:abstractNum w:abstractNumId="61" w15:restartNumberingAfterBreak="0">
    <w:nsid w:val="192D0837"/>
    <w:multiLevelType w:val="multilevel"/>
    <w:tmpl w:val="E94A7AB2"/>
    <w:numStyleLink w:val="Gliederung2"/>
  </w:abstractNum>
  <w:abstractNum w:abstractNumId="62" w15:restartNumberingAfterBreak="0">
    <w:nsid w:val="197D0EB8"/>
    <w:multiLevelType w:val="multilevel"/>
    <w:tmpl w:val="E94A7AB2"/>
    <w:numStyleLink w:val="Gliederung2"/>
  </w:abstractNum>
  <w:abstractNum w:abstractNumId="63" w15:restartNumberingAfterBreak="0">
    <w:nsid w:val="1A5202DA"/>
    <w:multiLevelType w:val="multilevel"/>
    <w:tmpl w:val="E94A7AB2"/>
    <w:numStyleLink w:val="Gliederung2"/>
  </w:abstractNum>
  <w:abstractNum w:abstractNumId="64" w15:restartNumberingAfterBreak="0">
    <w:nsid w:val="1B454E89"/>
    <w:multiLevelType w:val="multilevel"/>
    <w:tmpl w:val="E94A7AB2"/>
    <w:numStyleLink w:val="Gliederung2"/>
  </w:abstractNum>
  <w:abstractNum w:abstractNumId="65" w15:restartNumberingAfterBreak="0">
    <w:nsid w:val="1B9A1DE8"/>
    <w:multiLevelType w:val="multilevel"/>
    <w:tmpl w:val="976804DE"/>
    <w:numStyleLink w:val="Gliederung3"/>
  </w:abstractNum>
  <w:abstractNum w:abstractNumId="66" w15:restartNumberingAfterBreak="0">
    <w:nsid w:val="1BC0592A"/>
    <w:multiLevelType w:val="multilevel"/>
    <w:tmpl w:val="976804DE"/>
    <w:numStyleLink w:val="Gliederung3"/>
  </w:abstractNum>
  <w:abstractNum w:abstractNumId="67" w15:restartNumberingAfterBreak="0">
    <w:nsid w:val="1BD20143"/>
    <w:multiLevelType w:val="multilevel"/>
    <w:tmpl w:val="E94A7AB2"/>
    <w:numStyleLink w:val="Gliederung2"/>
  </w:abstractNum>
  <w:abstractNum w:abstractNumId="68" w15:restartNumberingAfterBreak="0">
    <w:nsid w:val="1C0A56B2"/>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9" w15:restartNumberingAfterBreak="0">
    <w:nsid w:val="1C1160D5"/>
    <w:multiLevelType w:val="multilevel"/>
    <w:tmpl w:val="E94A7AB2"/>
    <w:numStyleLink w:val="Gliederung2"/>
  </w:abstractNum>
  <w:abstractNum w:abstractNumId="70" w15:restartNumberingAfterBreak="0">
    <w:nsid w:val="1C192E99"/>
    <w:multiLevelType w:val="multilevel"/>
    <w:tmpl w:val="E94A7AB2"/>
    <w:numStyleLink w:val="Gliederung2"/>
  </w:abstractNum>
  <w:abstractNum w:abstractNumId="71" w15:restartNumberingAfterBreak="0">
    <w:nsid w:val="1D2D76AA"/>
    <w:multiLevelType w:val="multilevel"/>
    <w:tmpl w:val="E94A7AB2"/>
    <w:numStyleLink w:val="Gliederung2"/>
  </w:abstractNum>
  <w:abstractNum w:abstractNumId="72" w15:restartNumberingAfterBreak="0">
    <w:nsid w:val="1DE22B2F"/>
    <w:multiLevelType w:val="multilevel"/>
    <w:tmpl w:val="E94A7AB2"/>
    <w:numStyleLink w:val="Gliederung2"/>
  </w:abstractNum>
  <w:abstractNum w:abstractNumId="73" w15:restartNumberingAfterBreak="0">
    <w:nsid w:val="1E265252"/>
    <w:multiLevelType w:val="multilevel"/>
    <w:tmpl w:val="E94A7AB2"/>
    <w:numStyleLink w:val="Gliederung2"/>
  </w:abstractNum>
  <w:abstractNum w:abstractNumId="74" w15:restartNumberingAfterBreak="0">
    <w:nsid w:val="1E6E06B5"/>
    <w:multiLevelType w:val="multilevel"/>
    <w:tmpl w:val="E94A7AB2"/>
    <w:numStyleLink w:val="Gliederung2"/>
  </w:abstractNum>
  <w:abstractNum w:abstractNumId="75" w15:restartNumberingAfterBreak="0">
    <w:nsid w:val="1E817179"/>
    <w:multiLevelType w:val="multilevel"/>
    <w:tmpl w:val="E94A7AB2"/>
    <w:numStyleLink w:val="Gliederung2"/>
  </w:abstractNum>
  <w:abstractNum w:abstractNumId="76" w15:restartNumberingAfterBreak="0">
    <w:nsid w:val="1E9736FB"/>
    <w:multiLevelType w:val="multilevel"/>
    <w:tmpl w:val="E94A7AB2"/>
    <w:numStyleLink w:val="Gliederung2"/>
  </w:abstractNum>
  <w:abstractNum w:abstractNumId="77" w15:restartNumberingAfterBreak="0">
    <w:nsid w:val="1EF26A6E"/>
    <w:multiLevelType w:val="multilevel"/>
    <w:tmpl w:val="E94A7AB2"/>
    <w:numStyleLink w:val="Gliederung2"/>
  </w:abstractNum>
  <w:abstractNum w:abstractNumId="78" w15:restartNumberingAfterBreak="0">
    <w:nsid w:val="1F147D19"/>
    <w:multiLevelType w:val="multilevel"/>
    <w:tmpl w:val="E94A7AB2"/>
    <w:numStyleLink w:val="Gliederung2"/>
  </w:abstractNum>
  <w:abstractNum w:abstractNumId="79" w15:restartNumberingAfterBreak="0">
    <w:nsid w:val="1FCE48AE"/>
    <w:multiLevelType w:val="multilevel"/>
    <w:tmpl w:val="E94A7AB2"/>
    <w:numStyleLink w:val="Gliederung2"/>
  </w:abstractNum>
  <w:abstractNum w:abstractNumId="80" w15:restartNumberingAfterBreak="0">
    <w:nsid w:val="1FDF65D4"/>
    <w:multiLevelType w:val="multilevel"/>
    <w:tmpl w:val="E94A7AB2"/>
    <w:numStyleLink w:val="Gliederung2"/>
  </w:abstractNum>
  <w:abstractNum w:abstractNumId="81" w15:restartNumberingAfterBreak="0">
    <w:nsid w:val="20336A4E"/>
    <w:multiLevelType w:val="multilevel"/>
    <w:tmpl w:val="E94A7AB2"/>
    <w:numStyleLink w:val="Gliederung2"/>
  </w:abstractNum>
  <w:abstractNum w:abstractNumId="82" w15:restartNumberingAfterBreak="0">
    <w:nsid w:val="20C560A3"/>
    <w:multiLevelType w:val="multilevel"/>
    <w:tmpl w:val="E94A7AB2"/>
    <w:numStyleLink w:val="Gliederung2"/>
  </w:abstractNum>
  <w:abstractNum w:abstractNumId="83" w15:restartNumberingAfterBreak="0">
    <w:nsid w:val="20DB37E6"/>
    <w:multiLevelType w:val="multilevel"/>
    <w:tmpl w:val="E94A7AB2"/>
    <w:numStyleLink w:val="Gliederung2"/>
  </w:abstractNum>
  <w:abstractNum w:abstractNumId="84" w15:restartNumberingAfterBreak="0">
    <w:nsid w:val="20EE7DD7"/>
    <w:multiLevelType w:val="multilevel"/>
    <w:tmpl w:val="E94A7AB2"/>
    <w:numStyleLink w:val="Gliederung2"/>
  </w:abstractNum>
  <w:abstractNum w:abstractNumId="85" w15:restartNumberingAfterBreak="0">
    <w:nsid w:val="21B97AB3"/>
    <w:multiLevelType w:val="multilevel"/>
    <w:tmpl w:val="E94A7AB2"/>
    <w:numStyleLink w:val="Gliederung2"/>
  </w:abstractNum>
  <w:abstractNum w:abstractNumId="86" w15:restartNumberingAfterBreak="0">
    <w:nsid w:val="232D23D3"/>
    <w:multiLevelType w:val="multilevel"/>
    <w:tmpl w:val="976804DE"/>
    <w:numStyleLink w:val="Gliederung3"/>
  </w:abstractNum>
  <w:abstractNum w:abstractNumId="87" w15:restartNumberingAfterBreak="0">
    <w:nsid w:val="23425F51"/>
    <w:multiLevelType w:val="multilevel"/>
    <w:tmpl w:val="E94A7AB2"/>
    <w:numStyleLink w:val="Gliederung2"/>
  </w:abstractNum>
  <w:abstractNum w:abstractNumId="88" w15:restartNumberingAfterBreak="0">
    <w:nsid w:val="23C90466"/>
    <w:multiLevelType w:val="multilevel"/>
    <w:tmpl w:val="E94A7AB2"/>
    <w:numStyleLink w:val="Gliederung2"/>
  </w:abstractNum>
  <w:abstractNum w:abstractNumId="89" w15:restartNumberingAfterBreak="0">
    <w:nsid w:val="24480C31"/>
    <w:multiLevelType w:val="multilevel"/>
    <w:tmpl w:val="E94A7AB2"/>
    <w:numStyleLink w:val="Gliederung2"/>
  </w:abstractNum>
  <w:abstractNum w:abstractNumId="90" w15:restartNumberingAfterBreak="0">
    <w:nsid w:val="244B0A8A"/>
    <w:multiLevelType w:val="multilevel"/>
    <w:tmpl w:val="E94A7AB2"/>
    <w:numStyleLink w:val="Gliederung2"/>
  </w:abstractNum>
  <w:abstractNum w:abstractNumId="91" w15:restartNumberingAfterBreak="0">
    <w:nsid w:val="246F7382"/>
    <w:multiLevelType w:val="multilevel"/>
    <w:tmpl w:val="E94A7AB2"/>
    <w:numStyleLink w:val="Gliederung2"/>
  </w:abstractNum>
  <w:abstractNum w:abstractNumId="92" w15:restartNumberingAfterBreak="0">
    <w:nsid w:val="2485339F"/>
    <w:multiLevelType w:val="multilevel"/>
    <w:tmpl w:val="E94A7AB2"/>
    <w:numStyleLink w:val="Gliederung2"/>
  </w:abstractNum>
  <w:abstractNum w:abstractNumId="93" w15:restartNumberingAfterBreak="0">
    <w:nsid w:val="255B4F32"/>
    <w:multiLevelType w:val="multilevel"/>
    <w:tmpl w:val="E94A7AB2"/>
    <w:numStyleLink w:val="Gliederung2"/>
  </w:abstractNum>
  <w:abstractNum w:abstractNumId="94" w15:restartNumberingAfterBreak="0">
    <w:nsid w:val="25887CE1"/>
    <w:multiLevelType w:val="multilevel"/>
    <w:tmpl w:val="E94A7AB2"/>
    <w:numStyleLink w:val="Gliederung2"/>
  </w:abstractNum>
  <w:abstractNum w:abstractNumId="95" w15:restartNumberingAfterBreak="0">
    <w:nsid w:val="2592093F"/>
    <w:multiLevelType w:val="multilevel"/>
    <w:tmpl w:val="E94A7AB2"/>
    <w:numStyleLink w:val="Gliederung2"/>
  </w:abstractNum>
  <w:abstractNum w:abstractNumId="96" w15:restartNumberingAfterBreak="0">
    <w:nsid w:val="25D7756B"/>
    <w:multiLevelType w:val="multilevel"/>
    <w:tmpl w:val="E94A7AB2"/>
    <w:numStyleLink w:val="Gliederung2"/>
  </w:abstractNum>
  <w:abstractNum w:abstractNumId="97" w15:restartNumberingAfterBreak="0">
    <w:nsid w:val="26245C2D"/>
    <w:multiLevelType w:val="hybridMultilevel"/>
    <w:tmpl w:val="61DA8064"/>
    <w:lvl w:ilvl="0" w:tplc="9EB864AE">
      <w:start w:val="1"/>
      <w:numFmt w:val="bullet"/>
      <w:pStyle w:val="BulletPStandard"/>
      <w:lvlText w:val=""/>
      <w:lvlJc w:val="left"/>
      <w:pPr>
        <w:tabs>
          <w:tab w:val="num" w:pos="357"/>
        </w:tabs>
        <w:ind w:left="357" w:hanging="357"/>
      </w:pPr>
      <w:rPr>
        <w:rFonts w:ascii="Symbol" w:hAnsi="Symbol" w:hint="default"/>
      </w:rPr>
    </w:lvl>
    <w:lvl w:ilvl="1" w:tplc="F9A25C9A" w:tentative="1">
      <w:start w:val="1"/>
      <w:numFmt w:val="bullet"/>
      <w:lvlText w:val="o"/>
      <w:lvlJc w:val="left"/>
      <w:pPr>
        <w:tabs>
          <w:tab w:val="num" w:pos="1083"/>
        </w:tabs>
        <w:ind w:left="1083" w:hanging="360"/>
      </w:pPr>
      <w:rPr>
        <w:rFonts w:ascii="Courier New" w:hAnsi="Courier New" w:hint="default"/>
      </w:rPr>
    </w:lvl>
    <w:lvl w:ilvl="2" w:tplc="02EC6684" w:tentative="1">
      <w:start w:val="1"/>
      <w:numFmt w:val="bullet"/>
      <w:lvlText w:val=""/>
      <w:lvlJc w:val="left"/>
      <w:pPr>
        <w:tabs>
          <w:tab w:val="num" w:pos="1803"/>
        </w:tabs>
        <w:ind w:left="1803" w:hanging="360"/>
      </w:pPr>
      <w:rPr>
        <w:rFonts w:ascii="Wingdings" w:hAnsi="Wingdings" w:hint="default"/>
      </w:rPr>
    </w:lvl>
    <w:lvl w:ilvl="3" w:tplc="46A48472" w:tentative="1">
      <w:start w:val="1"/>
      <w:numFmt w:val="bullet"/>
      <w:lvlText w:val=""/>
      <w:lvlJc w:val="left"/>
      <w:pPr>
        <w:tabs>
          <w:tab w:val="num" w:pos="2523"/>
        </w:tabs>
        <w:ind w:left="2523" w:hanging="360"/>
      </w:pPr>
      <w:rPr>
        <w:rFonts w:ascii="Symbol" w:hAnsi="Symbol" w:hint="default"/>
      </w:rPr>
    </w:lvl>
    <w:lvl w:ilvl="4" w:tplc="87C8638A" w:tentative="1">
      <w:start w:val="1"/>
      <w:numFmt w:val="bullet"/>
      <w:lvlText w:val="o"/>
      <w:lvlJc w:val="left"/>
      <w:pPr>
        <w:tabs>
          <w:tab w:val="num" w:pos="3243"/>
        </w:tabs>
        <w:ind w:left="3243" w:hanging="360"/>
      </w:pPr>
      <w:rPr>
        <w:rFonts w:ascii="Courier New" w:hAnsi="Courier New" w:hint="default"/>
      </w:rPr>
    </w:lvl>
    <w:lvl w:ilvl="5" w:tplc="3D58C188" w:tentative="1">
      <w:start w:val="1"/>
      <w:numFmt w:val="bullet"/>
      <w:lvlText w:val=""/>
      <w:lvlJc w:val="left"/>
      <w:pPr>
        <w:tabs>
          <w:tab w:val="num" w:pos="3963"/>
        </w:tabs>
        <w:ind w:left="3963" w:hanging="360"/>
      </w:pPr>
      <w:rPr>
        <w:rFonts w:ascii="Wingdings" w:hAnsi="Wingdings" w:hint="default"/>
      </w:rPr>
    </w:lvl>
    <w:lvl w:ilvl="6" w:tplc="22185476" w:tentative="1">
      <w:start w:val="1"/>
      <w:numFmt w:val="bullet"/>
      <w:lvlText w:val=""/>
      <w:lvlJc w:val="left"/>
      <w:pPr>
        <w:tabs>
          <w:tab w:val="num" w:pos="4683"/>
        </w:tabs>
        <w:ind w:left="4683" w:hanging="360"/>
      </w:pPr>
      <w:rPr>
        <w:rFonts w:ascii="Symbol" w:hAnsi="Symbol" w:hint="default"/>
      </w:rPr>
    </w:lvl>
    <w:lvl w:ilvl="7" w:tplc="A9C69CF6" w:tentative="1">
      <w:start w:val="1"/>
      <w:numFmt w:val="bullet"/>
      <w:lvlText w:val="o"/>
      <w:lvlJc w:val="left"/>
      <w:pPr>
        <w:tabs>
          <w:tab w:val="num" w:pos="5403"/>
        </w:tabs>
        <w:ind w:left="5403" w:hanging="360"/>
      </w:pPr>
      <w:rPr>
        <w:rFonts w:ascii="Courier New" w:hAnsi="Courier New" w:hint="default"/>
      </w:rPr>
    </w:lvl>
    <w:lvl w:ilvl="8" w:tplc="0FEAF03E" w:tentative="1">
      <w:start w:val="1"/>
      <w:numFmt w:val="bullet"/>
      <w:lvlText w:val=""/>
      <w:lvlJc w:val="left"/>
      <w:pPr>
        <w:tabs>
          <w:tab w:val="num" w:pos="6123"/>
        </w:tabs>
        <w:ind w:left="6123" w:hanging="360"/>
      </w:pPr>
      <w:rPr>
        <w:rFonts w:ascii="Wingdings" w:hAnsi="Wingdings" w:hint="default"/>
      </w:rPr>
    </w:lvl>
  </w:abstractNum>
  <w:abstractNum w:abstractNumId="98" w15:restartNumberingAfterBreak="0">
    <w:nsid w:val="2699739A"/>
    <w:multiLevelType w:val="multilevel"/>
    <w:tmpl w:val="E94A7AB2"/>
    <w:numStyleLink w:val="Gliederung2"/>
  </w:abstractNum>
  <w:abstractNum w:abstractNumId="99" w15:restartNumberingAfterBreak="0">
    <w:nsid w:val="26C811BF"/>
    <w:multiLevelType w:val="multilevel"/>
    <w:tmpl w:val="976804DE"/>
    <w:numStyleLink w:val="Gliederung3"/>
  </w:abstractNum>
  <w:abstractNum w:abstractNumId="100" w15:restartNumberingAfterBreak="0">
    <w:nsid w:val="26D737C5"/>
    <w:multiLevelType w:val="multilevel"/>
    <w:tmpl w:val="E94A7AB2"/>
    <w:numStyleLink w:val="Gliederung2"/>
  </w:abstractNum>
  <w:abstractNum w:abstractNumId="101" w15:restartNumberingAfterBreak="0">
    <w:nsid w:val="2716396B"/>
    <w:multiLevelType w:val="multilevel"/>
    <w:tmpl w:val="E94A7AB2"/>
    <w:numStyleLink w:val="Gliederung2"/>
  </w:abstractNum>
  <w:abstractNum w:abstractNumId="102" w15:restartNumberingAfterBreak="0">
    <w:nsid w:val="27F11555"/>
    <w:multiLevelType w:val="multilevel"/>
    <w:tmpl w:val="E94A7AB2"/>
    <w:numStyleLink w:val="Gliederung2"/>
  </w:abstractNum>
  <w:abstractNum w:abstractNumId="103" w15:restartNumberingAfterBreak="0">
    <w:nsid w:val="283125BC"/>
    <w:multiLevelType w:val="multilevel"/>
    <w:tmpl w:val="E94A7AB2"/>
    <w:numStyleLink w:val="Gliederung2"/>
  </w:abstractNum>
  <w:abstractNum w:abstractNumId="104" w15:restartNumberingAfterBreak="0">
    <w:nsid w:val="28A73DEC"/>
    <w:multiLevelType w:val="multilevel"/>
    <w:tmpl w:val="976804DE"/>
    <w:numStyleLink w:val="Gliederung3"/>
  </w:abstractNum>
  <w:abstractNum w:abstractNumId="105" w15:restartNumberingAfterBreak="0">
    <w:nsid w:val="28E2250A"/>
    <w:multiLevelType w:val="multilevel"/>
    <w:tmpl w:val="E94A7AB2"/>
    <w:numStyleLink w:val="Gliederung2"/>
  </w:abstractNum>
  <w:abstractNum w:abstractNumId="106" w15:restartNumberingAfterBreak="0">
    <w:nsid w:val="29D50529"/>
    <w:multiLevelType w:val="multilevel"/>
    <w:tmpl w:val="E94A7AB2"/>
    <w:numStyleLink w:val="Gliederung2"/>
  </w:abstractNum>
  <w:abstractNum w:abstractNumId="107" w15:restartNumberingAfterBreak="0">
    <w:nsid w:val="29D8045B"/>
    <w:multiLevelType w:val="multilevel"/>
    <w:tmpl w:val="E94A7AB2"/>
    <w:numStyleLink w:val="Gliederung2"/>
  </w:abstractNum>
  <w:abstractNum w:abstractNumId="108" w15:restartNumberingAfterBreak="0">
    <w:nsid w:val="29EF0220"/>
    <w:multiLevelType w:val="multilevel"/>
    <w:tmpl w:val="E94A7AB2"/>
    <w:numStyleLink w:val="Gliederung2"/>
  </w:abstractNum>
  <w:abstractNum w:abstractNumId="109" w15:restartNumberingAfterBreak="0">
    <w:nsid w:val="2A717DE4"/>
    <w:multiLevelType w:val="multilevel"/>
    <w:tmpl w:val="E94A7AB2"/>
    <w:numStyleLink w:val="Gliederung2"/>
  </w:abstractNum>
  <w:abstractNum w:abstractNumId="110" w15:restartNumberingAfterBreak="0">
    <w:nsid w:val="2ABB746D"/>
    <w:multiLevelType w:val="multilevel"/>
    <w:tmpl w:val="E94A7AB2"/>
    <w:numStyleLink w:val="Gliederung2"/>
  </w:abstractNum>
  <w:abstractNum w:abstractNumId="111" w15:restartNumberingAfterBreak="0">
    <w:nsid w:val="2B6862F0"/>
    <w:multiLevelType w:val="multilevel"/>
    <w:tmpl w:val="E94A7AB2"/>
    <w:numStyleLink w:val="Gliederung2"/>
  </w:abstractNum>
  <w:abstractNum w:abstractNumId="112" w15:restartNumberingAfterBreak="0">
    <w:nsid w:val="2B6A32E5"/>
    <w:multiLevelType w:val="multilevel"/>
    <w:tmpl w:val="1F567908"/>
    <w:numStyleLink w:val="Gliederung4"/>
  </w:abstractNum>
  <w:abstractNum w:abstractNumId="113" w15:restartNumberingAfterBreak="0">
    <w:nsid w:val="2B756EC7"/>
    <w:multiLevelType w:val="multilevel"/>
    <w:tmpl w:val="976804DE"/>
    <w:numStyleLink w:val="Gliederung3"/>
  </w:abstractNum>
  <w:abstractNum w:abstractNumId="114" w15:restartNumberingAfterBreak="0">
    <w:nsid w:val="2BAE5B83"/>
    <w:multiLevelType w:val="multilevel"/>
    <w:tmpl w:val="E94A7AB2"/>
    <w:numStyleLink w:val="Gliederung2"/>
  </w:abstractNum>
  <w:abstractNum w:abstractNumId="115" w15:restartNumberingAfterBreak="0">
    <w:nsid w:val="2BE820A3"/>
    <w:multiLevelType w:val="hybridMultilevel"/>
    <w:tmpl w:val="85F0B59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2D5D0B12"/>
    <w:multiLevelType w:val="multilevel"/>
    <w:tmpl w:val="976804DE"/>
    <w:numStyleLink w:val="Gliederung3"/>
  </w:abstractNum>
  <w:abstractNum w:abstractNumId="117" w15:restartNumberingAfterBreak="0">
    <w:nsid w:val="2DD04372"/>
    <w:multiLevelType w:val="multilevel"/>
    <w:tmpl w:val="E94A7AB2"/>
    <w:numStyleLink w:val="Gliederung2"/>
  </w:abstractNum>
  <w:abstractNum w:abstractNumId="118" w15:restartNumberingAfterBreak="0">
    <w:nsid w:val="2EA47480"/>
    <w:multiLevelType w:val="multilevel"/>
    <w:tmpl w:val="E94A7AB2"/>
    <w:numStyleLink w:val="Gliederung2"/>
  </w:abstractNum>
  <w:abstractNum w:abstractNumId="119" w15:restartNumberingAfterBreak="0">
    <w:nsid w:val="2F19045E"/>
    <w:multiLevelType w:val="multilevel"/>
    <w:tmpl w:val="E94A7AB2"/>
    <w:numStyleLink w:val="Gliederung2"/>
  </w:abstractNum>
  <w:abstractNum w:abstractNumId="120" w15:restartNumberingAfterBreak="0">
    <w:nsid w:val="2F307FBE"/>
    <w:multiLevelType w:val="multilevel"/>
    <w:tmpl w:val="E94A7AB2"/>
    <w:numStyleLink w:val="Gliederung2"/>
  </w:abstractNum>
  <w:abstractNum w:abstractNumId="121" w15:restartNumberingAfterBreak="0">
    <w:nsid w:val="2F700C1B"/>
    <w:multiLevelType w:val="multilevel"/>
    <w:tmpl w:val="E94A7AB2"/>
    <w:numStyleLink w:val="Gliederung2"/>
  </w:abstractNum>
  <w:abstractNum w:abstractNumId="122" w15:restartNumberingAfterBreak="0">
    <w:nsid w:val="2F8F45BC"/>
    <w:multiLevelType w:val="multilevel"/>
    <w:tmpl w:val="E94A7AB2"/>
    <w:numStyleLink w:val="Gliederung2"/>
  </w:abstractNum>
  <w:abstractNum w:abstractNumId="123" w15:restartNumberingAfterBreak="0">
    <w:nsid w:val="2F965619"/>
    <w:multiLevelType w:val="multilevel"/>
    <w:tmpl w:val="976804DE"/>
    <w:numStyleLink w:val="Gliederung3"/>
  </w:abstractNum>
  <w:abstractNum w:abstractNumId="124" w15:restartNumberingAfterBreak="0">
    <w:nsid w:val="30125EE4"/>
    <w:multiLevelType w:val="multilevel"/>
    <w:tmpl w:val="E94A7AB2"/>
    <w:numStyleLink w:val="Gliederung2"/>
  </w:abstractNum>
  <w:abstractNum w:abstractNumId="125" w15:restartNumberingAfterBreak="0">
    <w:nsid w:val="309E4754"/>
    <w:multiLevelType w:val="multilevel"/>
    <w:tmpl w:val="E94A7AB2"/>
    <w:numStyleLink w:val="Gliederung2"/>
  </w:abstractNum>
  <w:abstractNum w:abstractNumId="126" w15:restartNumberingAfterBreak="0">
    <w:nsid w:val="310F4923"/>
    <w:multiLevelType w:val="multilevel"/>
    <w:tmpl w:val="E94A7AB2"/>
    <w:numStyleLink w:val="Gliederung2"/>
  </w:abstractNum>
  <w:abstractNum w:abstractNumId="127" w15:restartNumberingAfterBreak="0">
    <w:nsid w:val="3117731F"/>
    <w:multiLevelType w:val="multilevel"/>
    <w:tmpl w:val="976804DE"/>
    <w:numStyleLink w:val="Gliederung3"/>
  </w:abstractNum>
  <w:abstractNum w:abstractNumId="128" w15:restartNumberingAfterBreak="0">
    <w:nsid w:val="318E4DD6"/>
    <w:multiLevelType w:val="multilevel"/>
    <w:tmpl w:val="E94A7AB2"/>
    <w:numStyleLink w:val="Gliederung2"/>
  </w:abstractNum>
  <w:abstractNum w:abstractNumId="129" w15:restartNumberingAfterBreak="0">
    <w:nsid w:val="327A29BE"/>
    <w:multiLevelType w:val="multilevel"/>
    <w:tmpl w:val="976804DE"/>
    <w:numStyleLink w:val="Gliederung3"/>
  </w:abstractNum>
  <w:abstractNum w:abstractNumId="130" w15:restartNumberingAfterBreak="0">
    <w:nsid w:val="32A65129"/>
    <w:multiLevelType w:val="multilevel"/>
    <w:tmpl w:val="E94A7AB2"/>
    <w:numStyleLink w:val="Gliederung2"/>
  </w:abstractNum>
  <w:abstractNum w:abstractNumId="131" w15:restartNumberingAfterBreak="0">
    <w:nsid w:val="32C6072A"/>
    <w:multiLevelType w:val="multilevel"/>
    <w:tmpl w:val="1F567908"/>
    <w:numStyleLink w:val="Gliederung4"/>
  </w:abstractNum>
  <w:abstractNum w:abstractNumId="132" w15:restartNumberingAfterBreak="0">
    <w:nsid w:val="32F81B6C"/>
    <w:multiLevelType w:val="multilevel"/>
    <w:tmpl w:val="E94A7AB2"/>
    <w:numStyleLink w:val="Gliederung2"/>
  </w:abstractNum>
  <w:abstractNum w:abstractNumId="133" w15:restartNumberingAfterBreak="0">
    <w:nsid w:val="33784468"/>
    <w:multiLevelType w:val="multilevel"/>
    <w:tmpl w:val="E94A7AB2"/>
    <w:numStyleLink w:val="Gliederung2"/>
  </w:abstractNum>
  <w:abstractNum w:abstractNumId="134" w15:restartNumberingAfterBreak="0">
    <w:nsid w:val="34072E3D"/>
    <w:multiLevelType w:val="multilevel"/>
    <w:tmpl w:val="E94A7AB2"/>
    <w:numStyleLink w:val="Gliederung2"/>
  </w:abstractNum>
  <w:abstractNum w:abstractNumId="135" w15:restartNumberingAfterBreak="0">
    <w:nsid w:val="347B1002"/>
    <w:multiLevelType w:val="multilevel"/>
    <w:tmpl w:val="E94A7AB2"/>
    <w:numStyleLink w:val="Gliederung2"/>
  </w:abstractNum>
  <w:abstractNum w:abstractNumId="136" w15:restartNumberingAfterBreak="0">
    <w:nsid w:val="35582C5C"/>
    <w:multiLevelType w:val="multilevel"/>
    <w:tmpl w:val="E94A7AB2"/>
    <w:numStyleLink w:val="Gliederung2"/>
  </w:abstractNum>
  <w:abstractNum w:abstractNumId="137" w15:restartNumberingAfterBreak="0">
    <w:nsid w:val="35A65032"/>
    <w:multiLevelType w:val="multilevel"/>
    <w:tmpl w:val="E94A7AB2"/>
    <w:numStyleLink w:val="Gliederung2"/>
  </w:abstractNum>
  <w:abstractNum w:abstractNumId="138" w15:restartNumberingAfterBreak="0">
    <w:nsid w:val="35AB2F97"/>
    <w:multiLevelType w:val="multilevel"/>
    <w:tmpl w:val="E94A7AB2"/>
    <w:numStyleLink w:val="Gliederung2"/>
  </w:abstractNum>
  <w:abstractNum w:abstractNumId="139" w15:restartNumberingAfterBreak="0">
    <w:nsid w:val="360A4A7C"/>
    <w:multiLevelType w:val="multilevel"/>
    <w:tmpl w:val="976804DE"/>
    <w:numStyleLink w:val="Gliederung3"/>
  </w:abstractNum>
  <w:abstractNum w:abstractNumId="140" w15:restartNumberingAfterBreak="0">
    <w:nsid w:val="36367DF1"/>
    <w:multiLevelType w:val="multilevel"/>
    <w:tmpl w:val="E94A7AB2"/>
    <w:numStyleLink w:val="Gliederung2"/>
  </w:abstractNum>
  <w:abstractNum w:abstractNumId="141" w15:restartNumberingAfterBreak="0">
    <w:nsid w:val="36C558DD"/>
    <w:multiLevelType w:val="multilevel"/>
    <w:tmpl w:val="E94A7AB2"/>
    <w:numStyleLink w:val="Gliederung2"/>
  </w:abstractNum>
  <w:abstractNum w:abstractNumId="142" w15:restartNumberingAfterBreak="0">
    <w:nsid w:val="37E87053"/>
    <w:multiLevelType w:val="multilevel"/>
    <w:tmpl w:val="E94A7AB2"/>
    <w:numStyleLink w:val="Gliederung2"/>
  </w:abstractNum>
  <w:abstractNum w:abstractNumId="143" w15:restartNumberingAfterBreak="0">
    <w:nsid w:val="38001C47"/>
    <w:multiLevelType w:val="multilevel"/>
    <w:tmpl w:val="976804DE"/>
    <w:numStyleLink w:val="Gliederung3"/>
  </w:abstractNum>
  <w:abstractNum w:abstractNumId="144" w15:restartNumberingAfterBreak="0">
    <w:nsid w:val="388C21AD"/>
    <w:multiLevelType w:val="multilevel"/>
    <w:tmpl w:val="E94A7AB2"/>
    <w:numStyleLink w:val="Gliederung2"/>
  </w:abstractNum>
  <w:abstractNum w:abstractNumId="145" w15:restartNumberingAfterBreak="0">
    <w:nsid w:val="38C230EA"/>
    <w:multiLevelType w:val="multilevel"/>
    <w:tmpl w:val="E94A7AB2"/>
    <w:numStyleLink w:val="Gliederung2"/>
  </w:abstractNum>
  <w:abstractNum w:abstractNumId="146"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7" w15:restartNumberingAfterBreak="0">
    <w:nsid w:val="395653DD"/>
    <w:multiLevelType w:val="multilevel"/>
    <w:tmpl w:val="E94A7AB2"/>
    <w:numStyleLink w:val="Gliederung2"/>
  </w:abstractNum>
  <w:abstractNum w:abstractNumId="148" w15:restartNumberingAfterBreak="0">
    <w:nsid w:val="39A526EC"/>
    <w:multiLevelType w:val="multilevel"/>
    <w:tmpl w:val="E94A7AB2"/>
    <w:numStyleLink w:val="Gliederung2"/>
  </w:abstractNum>
  <w:abstractNum w:abstractNumId="149" w15:restartNumberingAfterBreak="0">
    <w:nsid w:val="39B93CC2"/>
    <w:multiLevelType w:val="multilevel"/>
    <w:tmpl w:val="976804DE"/>
    <w:numStyleLink w:val="Gliederung3"/>
  </w:abstractNum>
  <w:abstractNum w:abstractNumId="150" w15:restartNumberingAfterBreak="0">
    <w:nsid w:val="39EE12E9"/>
    <w:multiLevelType w:val="multilevel"/>
    <w:tmpl w:val="E94A7AB2"/>
    <w:numStyleLink w:val="Gliederung2"/>
  </w:abstractNum>
  <w:abstractNum w:abstractNumId="151" w15:restartNumberingAfterBreak="0">
    <w:nsid w:val="3A67367F"/>
    <w:multiLevelType w:val="multilevel"/>
    <w:tmpl w:val="E94A7AB2"/>
    <w:numStyleLink w:val="Gliederung2"/>
  </w:abstractNum>
  <w:abstractNum w:abstractNumId="152" w15:restartNumberingAfterBreak="0">
    <w:nsid w:val="3A9E6C17"/>
    <w:multiLevelType w:val="multilevel"/>
    <w:tmpl w:val="976804DE"/>
    <w:numStyleLink w:val="Gliederung3"/>
  </w:abstractNum>
  <w:abstractNum w:abstractNumId="153" w15:restartNumberingAfterBreak="0">
    <w:nsid w:val="3AD54159"/>
    <w:multiLevelType w:val="multilevel"/>
    <w:tmpl w:val="E94A7AB2"/>
    <w:numStyleLink w:val="Gliederung2"/>
  </w:abstractNum>
  <w:abstractNum w:abstractNumId="154" w15:restartNumberingAfterBreak="0">
    <w:nsid w:val="3B3C22C5"/>
    <w:multiLevelType w:val="multilevel"/>
    <w:tmpl w:val="E94A7AB2"/>
    <w:numStyleLink w:val="Gliederung2"/>
  </w:abstractNum>
  <w:abstractNum w:abstractNumId="155" w15:restartNumberingAfterBreak="0">
    <w:nsid w:val="3B5E4AC1"/>
    <w:multiLevelType w:val="multilevel"/>
    <w:tmpl w:val="E94A7AB2"/>
    <w:numStyleLink w:val="Gliederung2"/>
  </w:abstractNum>
  <w:abstractNum w:abstractNumId="156" w15:restartNumberingAfterBreak="0">
    <w:nsid w:val="3BCB0F8E"/>
    <w:multiLevelType w:val="multilevel"/>
    <w:tmpl w:val="E94A7AB2"/>
    <w:numStyleLink w:val="Gliederung2"/>
  </w:abstractNum>
  <w:abstractNum w:abstractNumId="157" w15:restartNumberingAfterBreak="0">
    <w:nsid w:val="3D1D46CA"/>
    <w:multiLevelType w:val="multilevel"/>
    <w:tmpl w:val="976804DE"/>
    <w:numStyleLink w:val="Gliederung3"/>
  </w:abstractNum>
  <w:abstractNum w:abstractNumId="158" w15:restartNumberingAfterBreak="0">
    <w:nsid w:val="3D8E39F3"/>
    <w:multiLevelType w:val="multilevel"/>
    <w:tmpl w:val="E94A7AB2"/>
    <w:numStyleLink w:val="Gliederung2"/>
  </w:abstractNum>
  <w:abstractNum w:abstractNumId="159" w15:restartNumberingAfterBreak="0">
    <w:nsid w:val="3E115B81"/>
    <w:multiLevelType w:val="multilevel"/>
    <w:tmpl w:val="E94A7AB2"/>
    <w:numStyleLink w:val="Gliederung2"/>
  </w:abstractNum>
  <w:abstractNum w:abstractNumId="160" w15:restartNumberingAfterBreak="0">
    <w:nsid w:val="3E312605"/>
    <w:multiLevelType w:val="multilevel"/>
    <w:tmpl w:val="E94A7AB2"/>
    <w:numStyleLink w:val="Gliederung2"/>
  </w:abstractNum>
  <w:abstractNum w:abstractNumId="161" w15:restartNumberingAfterBreak="0">
    <w:nsid w:val="3E4A5B4E"/>
    <w:multiLevelType w:val="multilevel"/>
    <w:tmpl w:val="E94A7AB2"/>
    <w:numStyleLink w:val="Gliederung2"/>
  </w:abstractNum>
  <w:abstractNum w:abstractNumId="162" w15:restartNumberingAfterBreak="0">
    <w:nsid w:val="400C5AD1"/>
    <w:multiLevelType w:val="multilevel"/>
    <w:tmpl w:val="976804DE"/>
    <w:numStyleLink w:val="Gliederung3"/>
  </w:abstractNum>
  <w:abstractNum w:abstractNumId="163" w15:restartNumberingAfterBreak="0">
    <w:nsid w:val="40D329A0"/>
    <w:multiLevelType w:val="multilevel"/>
    <w:tmpl w:val="1F567908"/>
    <w:numStyleLink w:val="Gliederung4"/>
  </w:abstractNum>
  <w:abstractNum w:abstractNumId="164" w15:restartNumberingAfterBreak="0">
    <w:nsid w:val="40F83B0C"/>
    <w:multiLevelType w:val="multilevel"/>
    <w:tmpl w:val="976804DE"/>
    <w:numStyleLink w:val="Gliederung3"/>
  </w:abstractNum>
  <w:abstractNum w:abstractNumId="165" w15:restartNumberingAfterBreak="0">
    <w:nsid w:val="41300C3D"/>
    <w:multiLevelType w:val="multilevel"/>
    <w:tmpl w:val="E94A7AB2"/>
    <w:numStyleLink w:val="Gliederung2"/>
  </w:abstractNum>
  <w:abstractNum w:abstractNumId="166" w15:restartNumberingAfterBreak="0">
    <w:nsid w:val="41B33B3B"/>
    <w:multiLevelType w:val="multilevel"/>
    <w:tmpl w:val="976804DE"/>
    <w:numStyleLink w:val="Gliederung3"/>
  </w:abstractNum>
  <w:abstractNum w:abstractNumId="167" w15:restartNumberingAfterBreak="0">
    <w:nsid w:val="41C8455C"/>
    <w:multiLevelType w:val="multilevel"/>
    <w:tmpl w:val="976804DE"/>
    <w:numStyleLink w:val="Gliederung3"/>
  </w:abstractNum>
  <w:abstractNum w:abstractNumId="168" w15:restartNumberingAfterBreak="0">
    <w:nsid w:val="41F0506A"/>
    <w:multiLevelType w:val="multilevel"/>
    <w:tmpl w:val="E94A7AB2"/>
    <w:numStyleLink w:val="Gliederung2"/>
  </w:abstractNum>
  <w:abstractNum w:abstractNumId="169" w15:restartNumberingAfterBreak="0">
    <w:nsid w:val="4245190F"/>
    <w:multiLevelType w:val="multilevel"/>
    <w:tmpl w:val="E94A7AB2"/>
    <w:numStyleLink w:val="Gliederung2"/>
  </w:abstractNum>
  <w:abstractNum w:abstractNumId="170" w15:restartNumberingAfterBreak="0">
    <w:nsid w:val="42AD1625"/>
    <w:multiLevelType w:val="multilevel"/>
    <w:tmpl w:val="E94A7AB2"/>
    <w:numStyleLink w:val="Gliederung2"/>
  </w:abstractNum>
  <w:abstractNum w:abstractNumId="171" w15:restartNumberingAfterBreak="0">
    <w:nsid w:val="430904FF"/>
    <w:multiLevelType w:val="multilevel"/>
    <w:tmpl w:val="976804DE"/>
    <w:numStyleLink w:val="Gliederung3"/>
  </w:abstractNum>
  <w:abstractNum w:abstractNumId="172" w15:restartNumberingAfterBreak="0">
    <w:nsid w:val="433C25E6"/>
    <w:multiLevelType w:val="multilevel"/>
    <w:tmpl w:val="E94A7AB2"/>
    <w:numStyleLink w:val="Gliederung2"/>
  </w:abstractNum>
  <w:abstractNum w:abstractNumId="173" w15:restartNumberingAfterBreak="0">
    <w:nsid w:val="435566D4"/>
    <w:multiLevelType w:val="multilevel"/>
    <w:tmpl w:val="976804DE"/>
    <w:numStyleLink w:val="Gliederung3"/>
  </w:abstractNum>
  <w:abstractNum w:abstractNumId="174" w15:restartNumberingAfterBreak="0">
    <w:nsid w:val="43652B49"/>
    <w:multiLevelType w:val="multilevel"/>
    <w:tmpl w:val="E94A7AB2"/>
    <w:numStyleLink w:val="Gliederung2"/>
  </w:abstractNum>
  <w:abstractNum w:abstractNumId="175" w15:restartNumberingAfterBreak="0">
    <w:nsid w:val="43A43498"/>
    <w:multiLevelType w:val="multilevel"/>
    <w:tmpl w:val="E94A7AB2"/>
    <w:numStyleLink w:val="Gliederung2"/>
  </w:abstractNum>
  <w:abstractNum w:abstractNumId="176" w15:restartNumberingAfterBreak="0">
    <w:nsid w:val="449844B1"/>
    <w:multiLevelType w:val="multilevel"/>
    <w:tmpl w:val="E94A7AB2"/>
    <w:numStyleLink w:val="Gliederung2"/>
  </w:abstractNum>
  <w:abstractNum w:abstractNumId="177" w15:restartNumberingAfterBreak="0">
    <w:nsid w:val="44A830ED"/>
    <w:multiLevelType w:val="hybridMultilevel"/>
    <w:tmpl w:val="E06C28B0"/>
    <w:lvl w:ilvl="0" w:tplc="7812A96C">
      <w:start w:val="1"/>
      <w:numFmt w:val="bullet"/>
      <w:pStyle w:val="Aufzhlungszeichen4"/>
      <w:lvlText w:val="+"/>
      <w:lvlJc w:val="left"/>
      <w:pPr>
        <w:tabs>
          <w:tab w:val="num" w:pos="431"/>
        </w:tabs>
        <w:ind w:left="431" w:hanging="431"/>
      </w:pPr>
      <w:rPr>
        <w:rFonts w:ascii="Arial" w:hAnsi="Arial" w:hint="default"/>
      </w:rPr>
    </w:lvl>
    <w:lvl w:ilvl="1" w:tplc="0F0C9B8E" w:tentative="1">
      <w:start w:val="1"/>
      <w:numFmt w:val="bullet"/>
      <w:lvlText w:val="o"/>
      <w:lvlJc w:val="left"/>
      <w:pPr>
        <w:tabs>
          <w:tab w:val="num" w:pos="1440"/>
        </w:tabs>
        <w:ind w:left="1440" w:hanging="360"/>
      </w:pPr>
      <w:rPr>
        <w:rFonts w:ascii="Courier New" w:hAnsi="Courier New" w:hint="default"/>
      </w:rPr>
    </w:lvl>
    <w:lvl w:ilvl="2" w:tplc="0FF82188" w:tentative="1">
      <w:start w:val="1"/>
      <w:numFmt w:val="bullet"/>
      <w:lvlText w:val=""/>
      <w:lvlJc w:val="left"/>
      <w:pPr>
        <w:tabs>
          <w:tab w:val="num" w:pos="2160"/>
        </w:tabs>
        <w:ind w:left="2160" w:hanging="360"/>
      </w:pPr>
      <w:rPr>
        <w:rFonts w:ascii="Wingdings" w:hAnsi="Wingdings" w:hint="default"/>
      </w:rPr>
    </w:lvl>
    <w:lvl w:ilvl="3" w:tplc="C0EA8848" w:tentative="1">
      <w:start w:val="1"/>
      <w:numFmt w:val="bullet"/>
      <w:lvlText w:val=""/>
      <w:lvlJc w:val="left"/>
      <w:pPr>
        <w:tabs>
          <w:tab w:val="num" w:pos="2880"/>
        </w:tabs>
        <w:ind w:left="2880" w:hanging="360"/>
      </w:pPr>
      <w:rPr>
        <w:rFonts w:ascii="Symbol" w:hAnsi="Symbol" w:hint="default"/>
      </w:rPr>
    </w:lvl>
    <w:lvl w:ilvl="4" w:tplc="AD46CC1A" w:tentative="1">
      <w:start w:val="1"/>
      <w:numFmt w:val="bullet"/>
      <w:lvlText w:val="o"/>
      <w:lvlJc w:val="left"/>
      <w:pPr>
        <w:tabs>
          <w:tab w:val="num" w:pos="3600"/>
        </w:tabs>
        <w:ind w:left="3600" w:hanging="360"/>
      </w:pPr>
      <w:rPr>
        <w:rFonts w:ascii="Courier New" w:hAnsi="Courier New" w:hint="default"/>
      </w:rPr>
    </w:lvl>
    <w:lvl w:ilvl="5" w:tplc="96AE215E" w:tentative="1">
      <w:start w:val="1"/>
      <w:numFmt w:val="bullet"/>
      <w:lvlText w:val=""/>
      <w:lvlJc w:val="left"/>
      <w:pPr>
        <w:tabs>
          <w:tab w:val="num" w:pos="4320"/>
        </w:tabs>
        <w:ind w:left="4320" w:hanging="360"/>
      </w:pPr>
      <w:rPr>
        <w:rFonts w:ascii="Wingdings" w:hAnsi="Wingdings" w:hint="default"/>
      </w:rPr>
    </w:lvl>
    <w:lvl w:ilvl="6" w:tplc="67524BCE" w:tentative="1">
      <w:start w:val="1"/>
      <w:numFmt w:val="bullet"/>
      <w:lvlText w:val=""/>
      <w:lvlJc w:val="left"/>
      <w:pPr>
        <w:tabs>
          <w:tab w:val="num" w:pos="5040"/>
        </w:tabs>
        <w:ind w:left="5040" w:hanging="360"/>
      </w:pPr>
      <w:rPr>
        <w:rFonts w:ascii="Symbol" w:hAnsi="Symbol" w:hint="default"/>
      </w:rPr>
    </w:lvl>
    <w:lvl w:ilvl="7" w:tplc="A6885184" w:tentative="1">
      <w:start w:val="1"/>
      <w:numFmt w:val="bullet"/>
      <w:lvlText w:val="o"/>
      <w:lvlJc w:val="left"/>
      <w:pPr>
        <w:tabs>
          <w:tab w:val="num" w:pos="5760"/>
        </w:tabs>
        <w:ind w:left="5760" w:hanging="360"/>
      </w:pPr>
      <w:rPr>
        <w:rFonts w:ascii="Courier New" w:hAnsi="Courier New" w:hint="default"/>
      </w:rPr>
    </w:lvl>
    <w:lvl w:ilvl="8" w:tplc="A192D75A"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4C7520E"/>
    <w:multiLevelType w:val="multilevel"/>
    <w:tmpl w:val="E94A7AB2"/>
    <w:numStyleLink w:val="Gliederung2"/>
  </w:abstractNum>
  <w:abstractNum w:abstractNumId="179" w15:restartNumberingAfterBreak="0">
    <w:nsid w:val="456F7FD6"/>
    <w:multiLevelType w:val="multilevel"/>
    <w:tmpl w:val="E94A7AB2"/>
    <w:numStyleLink w:val="Gliederung2"/>
  </w:abstractNum>
  <w:abstractNum w:abstractNumId="180" w15:restartNumberingAfterBreak="0">
    <w:nsid w:val="45B5774C"/>
    <w:multiLevelType w:val="multilevel"/>
    <w:tmpl w:val="E94A7AB2"/>
    <w:numStyleLink w:val="Gliederung2"/>
  </w:abstractNum>
  <w:abstractNum w:abstractNumId="181" w15:restartNumberingAfterBreak="0">
    <w:nsid w:val="46894091"/>
    <w:multiLevelType w:val="multilevel"/>
    <w:tmpl w:val="E94A7AB2"/>
    <w:numStyleLink w:val="Gliederung2"/>
  </w:abstractNum>
  <w:abstractNum w:abstractNumId="182" w15:restartNumberingAfterBreak="0">
    <w:nsid w:val="468C2918"/>
    <w:multiLevelType w:val="multilevel"/>
    <w:tmpl w:val="E94A7AB2"/>
    <w:numStyleLink w:val="Gliederung2"/>
  </w:abstractNum>
  <w:abstractNum w:abstractNumId="183" w15:restartNumberingAfterBreak="0">
    <w:nsid w:val="46DF0D81"/>
    <w:multiLevelType w:val="multilevel"/>
    <w:tmpl w:val="976804DE"/>
    <w:numStyleLink w:val="Gliederung3"/>
  </w:abstractNum>
  <w:abstractNum w:abstractNumId="184" w15:restartNumberingAfterBreak="0">
    <w:nsid w:val="47007DE6"/>
    <w:multiLevelType w:val="multilevel"/>
    <w:tmpl w:val="E94A7AB2"/>
    <w:numStyleLink w:val="Gliederung2"/>
  </w:abstractNum>
  <w:abstractNum w:abstractNumId="185" w15:restartNumberingAfterBreak="0">
    <w:nsid w:val="476C4A2B"/>
    <w:multiLevelType w:val="multilevel"/>
    <w:tmpl w:val="E94A7AB2"/>
    <w:numStyleLink w:val="Gliederung2"/>
  </w:abstractNum>
  <w:abstractNum w:abstractNumId="186" w15:restartNumberingAfterBreak="0">
    <w:nsid w:val="47A83198"/>
    <w:multiLevelType w:val="multilevel"/>
    <w:tmpl w:val="E94A7AB2"/>
    <w:numStyleLink w:val="Gliederung2"/>
  </w:abstractNum>
  <w:abstractNum w:abstractNumId="187" w15:restartNumberingAfterBreak="0">
    <w:nsid w:val="485772EC"/>
    <w:multiLevelType w:val="multilevel"/>
    <w:tmpl w:val="E94A7AB2"/>
    <w:numStyleLink w:val="Gliederung2"/>
  </w:abstractNum>
  <w:abstractNum w:abstractNumId="188" w15:restartNumberingAfterBreak="0">
    <w:nsid w:val="48750718"/>
    <w:multiLevelType w:val="multilevel"/>
    <w:tmpl w:val="E94A7AB2"/>
    <w:numStyleLink w:val="Gliederung2"/>
  </w:abstractNum>
  <w:abstractNum w:abstractNumId="189" w15:restartNumberingAfterBreak="0">
    <w:nsid w:val="48CB6351"/>
    <w:multiLevelType w:val="multilevel"/>
    <w:tmpl w:val="E94A7AB2"/>
    <w:numStyleLink w:val="Gliederung2"/>
  </w:abstractNum>
  <w:abstractNum w:abstractNumId="190" w15:restartNumberingAfterBreak="0">
    <w:nsid w:val="492253AF"/>
    <w:multiLevelType w:val="multilevel"/>
    <w:tmpl w:val="E94A7AB2"/>
    <w:numStyleLink w:val="Gliederung2"/>
  </w:abstractNum>
  <w:abstractNum w:abstractNumId="191" w15:restartNumberingAfterBreak="0">
    <w:nsid w:val="495C0176"/>
    <w:multiLevelType w:val="multilevel"/>
    <w:tmpl w:val="E94A7AB2"/>
    <w:numStyleLink w:val="Gliederung2"/>
  </w:abstractNum>
  <w:abstractNum w:abstractNumId="192" w15:restartNumberingAfterBreak="0">
    <w:nsid w:val="4A932289"/>
    <w:multiLevelType w:val="multilevel"/>
    <w:tmpl w:val="E94A7AB2"/>
    <w:numStyleLink w:val="Gliederung2"/>
  </w:abstractNum>
  <w:abstractNum w:abstractNumId="193" w15:restartNumberingAfterBreak="0">
    <w:nsid w:val="4B5673F7"/>
    <w:multiLevelType w:val="multilevel"/>
    <w:tmpl w:val="E94A7AB2"/>
    <w:numStyleLink w:val="Gliederung2"/>
  </w:abstractNum>
  <w:abstractNum w:abstractNumId="194" w15:restartNumberingAfterBreak="0">
    <w:nsid w:val="4BC03B1D"/>
    <w:multiLevelType w:val="multilevel"/>
    <w:tmpl w:val="976804DE"/>
    <w:numStyleLink w:val="Gliederung3"/>
  </w:abstractNum>
  <w:abstractNum w:abstractNumId="195" w15:restartNumberingAfterBreak="0">
    <w:nsid w:val="4C1451F5"/>
    <w:multiLevelType w:val="multilevel"/>
    <w:tmpl w:val="E94A7AB2"/>
    <w:numStyleLink w:val="Gliederung2"/>
  </w:abstractNum>
  <w:abstractNum w:abstractNumId="196" w15:restartNumberingAfterBreak="0">
    <w:nsid w:val="4C39628C"/>
    <w:multiLevelType w:val="multilevel"/>
    <w:tmpl w:val="E94A7AB2"/>
    <w:numStyleLink w:val="Gliederung2"/>
  </w:abstractNum>
  <w:abstractNum w:abstractNumId="197" w15:restartNumberingAfterBreak="0">
    <w:nsid w:val="4CC729DA"/>
    <w:multiLevelType w:val="multilevel"/>
    <w:tmpl w:val="976804DE"/>
    <w:numStyleLink w:val="Gliederung3"/>
  </w:abstractNum>
  <w:abstractNum w:abstractNumId="198" w15:restartNumberingAfterBreak="0">
    <w:nsid w:val="4CDA7B83"/>
    <w:multiLevelType w:val="multilevel"/>
    <w:tmpl w:val="E94A7AB2"/>
    <w:numStyleLink w:val="Gliederung2"/>
  </w:abstractNum>
  <w:abstractNum w:abstractNumId="199" w15:restartNumberingAfterBreak="0">
    <w:nsid w:val="4D323409"/>
    <w:multiLevelType w:val="multilevel"/>
    <w:tmpl w:val="E94A7AB2"/>
    <w:numStyleLink w:val="Gliederung2"/>
  </w:abstractNum>
  <w:abstractNum w:abstractNumId="200" w15:restartNumberingAfterBreak="0">
    <w:nsid w:val="4D5035CD"/>
    <w:multiLevelType w:val="multilevel"/>
    <w:tmpl w:val="1F567908"/>
    <w:numStyleLink w:val="Gliederung4"/>
  </w:abstractNum>
  <w:abstractNum w:abstractNumId="201" w15:restartNumberingAfterBreak="0">
    <w:nsid w:val="4DA14F6C"/>
    <w:multiLevelType w:val="multilevel"/>
    <w:tmpl w:val="E94A7AB2"/>
    <w:numStyleLink w:val="Gliederung2"/>
  </w:abstractNum>
  <w:abstractNum w:abstractNumId="202" w15:restartNumberingAfterBreak="0">
    <w:nsid w:val="4DF7346A"/>
    <w:multiLevelType w:val="multilevel"/>
    <w:tmpl w:val="976804DE"/>
    <w:numStyleLink w:val="Gliederung3"/>
  </w:abstractNum>
  <w:abstractNum w:abstractNumId="203" w15:restartNumberingAfterBreak="0">
    <w:nsid w:val="4E182D1F"/>
    <w:multiLevelType w:val="multilevel"/>
    <w:tmpl w:val="E94A7AB2"/>
    <w:numStyleLink w:val="Gliederung2"/>
  </w:abstractNum>
  <w:abstractNum w:abstractNumId="204" w15:restartNumberingAfterBreak="0">
    <w:nsid w:val="4E4869C0"/>
    <w:multiLevelType w:val="multilevel"/>
    <w:tmpl w:val="E94A7AB2"/>
    <w:numStyleLink w:val="Gliederung2"/>
  </w:abstractNum>
  <w:abstractNum w:abstractNumId="205"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206" w15:restartNumberingAfterBreak="0">
    <w:nsid w:val="4E9D2059"/>
    <w:multiLevelType w:val="multilevel"/>
    <w:tmpl w:val="E94A7AB2"/>
    <w:numStyleLink w:val="Gliederung2"/>
  </w:abstractNum>
  <w:abstractNum w:abstractNumId="207" w15:restartNumberingAfterBreak="0">
    <w:nsid w:val="4ECF1E3F"/>
    <w:multiLevelType w:val="multilevel"/>
    <w:tmpl w:val="E94A7AB2"/>
    <w:numStyleLink w:val="Gliederung2"/>
  </w:abstractNum>
  <w:abstractNum w:abstractNumId="208" w15:restartNumberingAfterBreak="0">
    <w:nsid w:val="4EED232B"/>
    <w:multiLevelType w:val="multilevel"/>
    <w:tmpl w:val="E94A7AB2"/>
    <w:numStyleLink w:val="Gliederung2"/>
  </w:abstractNum>
  <w:abstractNum w:abstractNumId="209" w15:restartNumberingAfterBreak="0">
    <w:nsid w:val="4FAC2E56"/>
    <w:multiLevelType w:val="multilevel"/>
    <w:tmpl w:val="976804DE"/>
    <w:numStyleLink w:val="Gliederung3"/>
  </w:abstractNum>
  <w:abstractNum w:abstractNumId="210" w15:restartNumberingAfterBreak="0">
    <w:nsid w:val="4FE01827"/>
    <w:multiLevelType w:val="multilevel"/>
    <w:tmpl w:val="E94A7AB2"/>
    <w:numStyleLink w:val="Gliederung2"/>
  </w:abstractNum>
  <w:abstractNum w:abstractNumId="211" w15:restartNumberingAfterBreak="0">
    <w:nsid w:val="500876A0"/>
    <w:multiLevelType w:val="multilevel"/>
    <w:tmpl w:val="E94A7AB2"/>
    <w:numStyleLink w:val="Gliederung2"/>
  </w:abstractNum>
  <w:abstractNum w:abstractNumId="212" w15:restartNumberingAfterBreak="0">
    <w:nsid w:val="500A4E82"/>
    <w:multiLevelType w:val="multilevel"/>
    <w:tmpl w:val="E94A7AB2"/>
    <w:numStyleLink w:val="Gliederung2"/>
  </w:abstractNum>
  <w:abstractNum w:abstractNumId="213" w15:restartNumberingAfterBreak="0">
    <w:nsid w:val="506508D7"/>
    <w:multiLevelType w:val="multilevel"/>
    <w:tmpl w:val="E94A7AB2"/>
    <w:numStyleLink w:val="Gliederung2"/>
  </w:abstractNum>
  <w:abstractNum w:abstractNumId="214" w15:restartNumberingAfterBreak="0">
    <w:nsid w:val="50E40518"/>
    <w:multiLevelType w:val="multilevel"/>
    <w:tmpl w:val="E94A7AB2"/>
    <w:numStyleLink w:val="Gliederung2"/>
  </w:abstractNum>
  <w:abstractNum w:abstractNumId="215" w15:restartNumberingAfterBreak="0">
    <w:nsid w:val="515A2CA7"/>
    <w:multiLevelType w:val="multilevel"/>
    <w:tmpl w:val="E94A7AB2"/>
    <w:numStyleLink w:val="Gliederung2"/>
  </w:abstractNum>
  <w:abstractNum w:abstractNumId="216" w15:restartNumberingAfterBreak="0">
    <w:nsid w:val="517714DC"/>
    <w:multiLevelType w:val="multilevel"/>
    <w:tmpl w:val="E94A7AB2"/>
    <w:numStyleLink w:val="Gliederung2"/>
  </w:abstractNum>
  <w:abstractNum w:abstractNumId="217" w15:restartNumberingAfterBreak="0">
    <w:nsid w:val="51945B2B"/>
    <w:multiLevelType w:val="multilevel"/>
    <w:tmpl w:val="976804DE"/>
    <w:numStyleLink w:val="Gliederung3"/>
  </w:abstractNum>
  <w:abstractNum w:abstractNumId="218" w15:restartNumberingAfterBreak="0">
    <w:nsid w:val="51AB5E26"/>
    <w:multiLevelType w:val="multilevel"/>
    <w:tmpl w:val="E94A7AB2"/>
    <w:numStyleLink w:val="Gliederung2"/>
  </w:abstractNum>
  <w:abstractNum w:abstractNumId="219" w15:restartNumberingAfterBreak="0">
    <w:nsid w:val="51E576B4"/>
    <w:multiLevelType w:val="multilevel"/>
    <w:tmpl w:val="E94A7AB2"/>
    <w:numStyleLink w:val="Gliederung2"/>
  </w:abstractNum>
  <w:abstractNum w:abstractNumId="220" w15:restartNumberingAfterBreak="0">
    <w:nsid w:val="51F85A08"/>
    <w:multiLevelType w:val="multilevel"/>
    <w:tmpl w:val="E94A7AB2"/>
    <w:numStyleLink w:val="Gliederung2"/>
  </w:abstractNum>
  <w:abstractNum w:abstractNumId="221" w15:restartNumberingAfterBreak="0">
    <w:nsid w:val="53471D26"/>
    <w:multiLevelType w:val="multilevel"/>
    <w:tmpl w:val="E94A7AB2"/>
    <w:numStyleLink w:val="Gliederung2"/>
  </w:abstractNum>
  <w:abstractNum w:abstractNumId="222" w15:restartNumberingAfterBreak="0">
    <w:nsid w:val="536C17F6"/>
    <w:multiLevelType w:val="multilevel"/>
    <w:tmpl w:val="976804DE"/>
    <w:numStyleLink w:val="Gliederung3"/>
  </w:abstractNum>
  <w:abstractNum w:abstractNumId="223" w15:restartNumberingAfterBreak="0">
    <w:nsid w:val="53787835"/>
    <w:multiLevelType w:val="multilevel"/>
    <w:tmpl w:val="E94A7AB2"/>
    <w:numStyleLink w:val="Gliederung2"/>
  </w:abstractNum>
  <w:abstractNum w:abstractNumId="224" w15:restartNumberingAfterBreak="0">
    <w:nsid w:val="53BE6318"/>
    <w:multiLevelType w:val="multilevel"/>
    <w:tmpl w:val="1F567908"/>
    <w:numStyleLink w:val="Gliederung4"/>
  </w:abstractNum>
  <w:abstractNum w:abstractNumId="225" w15:restartNumberingAfterBreak="0">
    <w:nsid w:val="53C85945"/>
    <w:multiLevelType w:val="multilevel"/>
    <w:tmpl w:val="E94A7AB2"/>
    <w:numStyleLink w:val="Gliederung2"/>
  </w:abstractNum>
  <w:abstractNum w:abstractNumId="226" w15:restartNumberingAfterBreak="0">
    <w:nsid w:val="53C860C4"/>
    <w:multiLevelType w:val="multilevel"/>
    <w:tmpl w:val="E94A7AB2"/>
    <w:numStyleLink w:val="Gliederung2"/>
  </w:abstractNum>
  <w:abstractNum w:abstractNumId="227" w15:restartNumberingAfterBreak="0">
    <w:nsid w:val="5452230B"/>
    <w:multiLevelType w:val="multilevel"/>
    <w:tmpl w:val="E94A7AB2"/>
    <w:numStyleLink w:val="Gliederung2"/>
  </w:abstractNum>
  <w:abstractNum w:abstractNumId="228" w15:restartNumberingAfterBreak="0">
    <w:nsid w:val="548E0278"/>
    <w:multiLevelType w:val="multilevel"/>
    <w:tmpl w:val="E94A7AB2"/>
    <w:numStyleLink w:val="Gliederung2"/>
  </w:abstractNum>
  <w:abstractNum w:abstractNumId="229" w15:restartNumberingAfterBreak="0">
    <w:nsid w:val="54D41604"/>
    <w:multiLevelType w:val="multilevel"/>
    <w:tmpl w:val="E94A7AB2"/>
    <w:numStyleLink w:val="Gliederung2"/>
  </w:abstractNum>
  <w:abstractNum w:abstractNumId="230" w15:restartNumberingAfterBreak="0">
    <w:nsid w:val="54EB1254"/>
    <w:multiLevelType w:val="multilevel"/>
    <w:tmpl w:val="E94A7AB2"/>
    <w:numStyleLink w:val="Gliederung2"/>
  </w:abstractNum>
  <w:abstractNum w:abstractNumId="231" w15:restartNumberingAfterBreak="0">
    <w:nsid w:val="550E3E7F"/>
    <w:multiLevelType w:val="multilevel"/>
    <w:tmpl w:val="E94A7AB2"/>
    <w:numStyleLink w:val="Gliederung2"/>
  </w:abstractNum>
  <w:abstractNum w:abstractNumId="232" w15:restartNumberingAfterBreak="0">
    <w:nsid w:val="55612B99"/>
    <w:multiLevelType w:val="multilevel"/>
    <w:tmpl w:val="1F567908"/>
    <w:numStyleLink w:val="Gliederung4"/>
  </w:abstractNum>
  <w:abstractNum w:abstractNumId="233" w15:restartNumberingAfterBreak="0">
    <w:nsid w:val="55816BFD"/>
    <w:multiLevelType w:val="multilevel"/>
    <w:tmpl w:val="E94A7AB2"/>
    <w:numStyleLink w:val="Gliederung2"/>
  </w:abstractNum>
  <w:abstractNum w:abstractNumId="234" w15:restartNumberingAfterBreak="0">
    <w:nsid w:val="56107EEF"/>
    <w:multiLevelType w:val="multilevel"/>
    <w:tmpl w:val="E94A7AB2"/>
    <w:numStyleLink w:val="Gliederung2"/>
  </w:abstractNum>
  <w:abstractNum w:abstractNumId="235" w15:restartNumberingAfterBreak="0">
    <w:nsid w:val="5653044D"/>
    <w:multiLevelType w:val="multilevel"/>
    <w:tmpl w:val="E94A7AB2"/>
    <w:numStyleLink w:val="Gliederung2"/>
  </w:abstractNum>
  <w:abstractNum w:abstractNumId="236" w15:restartNumberingAfterBreak="0">
    <w:nsid w:val="566B0D34"/>
    <w:multiLevelType w:val="multilevel"/>
    <w:tmpl w:val="E94A7AB2"/>
    <w:numStyleLink w:val="Gliederung2"/>
  </w:abstractNum>
  <w:abstractNum w:abstractNumId="237" w15:restartNumberingAfterBreak="0">
    <w:nsid w:val="56F82D93"/>
    <w:multiLevelType w:val="multilevel"/>
    <w:tmpl w:val="E94A7AB2"/>
    <w:numStyleLink w:val="Gliederung2"/>
  </w:abstractNum>
  <w:abstractNum w:abstractNumId="238" w15:restartNumberingAfterBreak="0">
    <w:nsid w:val="575F0DED"/>
    <w:multiLevelType w:val="multilevel"/>
    <w:tmpl w:val="E94A7AB2"/>
    <w:numStyleLink w:val="Gliederung2"/>
  </w:abstractNum>
  <w:abstractNum w:abstractNumId="239" w15:restartNumberingAfterBreak="0">
    <w:nsid w:val="57A22875"/>
    <w:multiLevelType w:val="multilevel"/>
    <w:tmpl w:val="E94A7AB2"/>
    <w:numStyleLink w:val="Gliederung2"/>
  </w:abstractNum>
  <w:abstractNum w:abstractNumId="240" w15:restartNumberingAfterBreak="0">
    <w:nsid w:val="583230A2"/>
    <w:multiLevelType w:val="multilevel"/>
    <w:tmpl w:val="E94A7AB2"/>
    <w:numStyleLink w:val="Gliederung2"/>
  </w:abstractNum>
  <w:abstractNum w:abstractNumId="241" w15:restartNumberingAfterBreak="0">
    <w:nsid w:val="586430E1"/>
    <w:multiLevelType w:val="multilevel"/>
    <w:tmpl w:val="E94A7AB2"/>
    <w:numStyleLink w:val="Gliederung2"/>
  </w:abstractNum>
  <w:abstractNum w:abstractNumId="242" w15:restartNumberingAfterBreak="0">
    <w:nsid w:val="594B4C00"/>
    <w:multiLevelType w:val="multilevel"/>
    <w:tmpl w:val="E94A7AB2"/>
    <w:numStyleLink w:val="Gliederung2"/>
  </w:abstractNum>
  <w:abstractNum w:abstractNumId="243" w15:restartNumberingAfterBreak="0">
    <w:nsid w:val="5985190B"/>
    <w:multiLevelType w:val="multilevel"/>
    <w:tmpl w:val="976804DE"/>
    <w:numStyleLink w:val="Gliederung3"/>
  </w:abstractNum>
  <w:abstractNum w:abstractNumId="244" w15:restartNumberingAfterBreak="0">
    <w:nsid w:val="59A60B81"/>
    <w:multiLevelType w:val="multilevel"/>
    <w:tmpl w:val="E94A7AB2"/>
    <w:numStyleLink w:val="Gliederung2"/>
  </w:abstractNum>
  <w:abstractNum w:abstractNumId="245" w15:restartNumberingAfterBreak="0">
    <w:nsid w:val="59EC08F2"/>
    <w:multiLevelType w:val="multilevel"/>
    <w:tmpl w:val="E94A7AB2"/>
    <w:numStyleLink w:val="Gliederung2"/>
  </w:abstractNum>
  <w:abstractNum w:abstractNumId="246" w15:restartNumberingAfterBreak="0">
    <w:nsid w:val="5A387000"/>
    <w:multiLevelType w:val="multilevel"/>
    <w:tmpl w:val="E94A7AB2"/>
    <w:numStyleLink w:val="Gliederung2"/>
  </w:abstractNum>
  <w:abstractNum w:abstractNumId="247" w15:restartNumberingAfterBreak="0">
    <w:nsid w:val="5ACE59D3"/>
    <w:multiLevelType w:val="multilevel"/>
    <w:tmpl w:val="976804DE"/>
    <w:numStyleLink w:val="Gliederung3"/>
  </w:abstractNum>
  <w:abstractNum w:abstractNumId="248" w15:restartNumberingAfterBreak="0">
    <w:nsid w:val="5B1C77CD"/>
    <w:multiLevelType w:val="multilevel"/>
    <w:tmpl w:val="976804DE"/>
    <w:numStyleLink w:val="Gliederung3"/>
  </w:abstractNum>
  <w:abstractNum w:abstractNumId="249" w15:restartNumberingAfterBreak="0">
    <w:nsid w:val="5C6B40E1"/>
    <w:multiLevelType w:val="multilevel"/>
    <w:tmpl w:val="E94A7AB2"/>
    <w:numStyleLink w:val="Gliederung2"/>
  </w:abstractNum>
  <w:abstractNum w:abstractNumId="250" w15:restartNumberingAfterBreak="0">
    <w:nsid w:val="5D38669D"/>
    <w:multiLevelType w:val="multilevel"/>
    <w:tmpl w:val="E94A7AB2"/>
    <w:numStyleLink w:val="Gliederung2"/>
  </w:abstractNum>
  <w:abstractNum w:abstractNumId="251" w15:restartNumberingAfterBreak="0">
    <w:nsid w:val="5E6D590D"/>
    <w:multiLevelType w:val="multilevel"/>
    <w:tmpl w:val="E94A7AB2"/>
    <w:numStyleLink w:val="Gliederung2"/>
  </w:abstractNum>
  <w:abstractNum w:abstractNumId="252" w15:restartNumberingAfterBreak="0">
    <w:nsid w:val="5E861757"/>
    <w:multiLevelType w:val="multilevel"/>
    <w:tmpl w:val="E94A7AB2"/>
    <w:numStyleLink w:val="Gliederung2"/>
  </w:abstractNum>
  <w:abstractNum w:abstractNumId="253" w15:restartNumberingAfterBreak="0">
    <w:nsid w:val="6057387B"/>
    <w:multiLevelType w:val="multilevel"/>
    <w:tmpl w:val="E94A7AB2"/>
    <w:numStyleLink w:val="Gliederung2"/>
  </w:abstractNum>
  <w:abstractNum w:abstractNumId="254" w15:restartNumberingAfterBreak="0">
    <w:nsid w:val="60D06903"/>
    <w:multiLevelType w:val="multilevel"/>
    <w:tmpl w:val="E94A7AB2"/>
    <w:numStyleLink w:val="Gliederung2"/>
  </w:abstractNum>
  <w:abstractNum w:abstractNumId="255" w15:restartNumberingAfterBreak="0">
    <w:nsid w:val="611D5BAA"/>
    <w:multiLevelType w:val="multilevel"/>
    <w:tmpl w:val="E94A7AB2"/>
    <w:numStyleLink w:val="Gliederung2"/>
  </w:abstractNum>
  <w:abstractNum w:abstractNumId="256" w15:restartNumberingAfterBreak="0">
    <w:nsid w:val="616D4CB0"/>
    <w:multiLevelType w:val="multilevel"/>
    <w:tmpl w:val="E94A7AB2"/>
    <w:numStyleLink w:val="Gliederung2"/>
  </w:abstractNum>
  <w:abstractNum w:abstractNumId="257" w15:restartNumberingAfterBreak="0">
    <w:nsid w:val="61B7778D"/>
    <w:multiLevelType w:val="multilevel"/>
    <w:tmpl w:val="E94A7AB2"/>
    <w:numStyleLink w:val="Gliederung2"/>
  </w:abstractNum>
  <w:abstractNum w:abstractNumId="258" w15:restartNumberingAfterBreak="0">
    <w:nsid w:val="620D51A0"/>
    <w:multiLevelType w:val="multilevel"/>
    <w:tmpl w:val="E94A7AB2"/>
    <w:numStyleLink w:val="Gliederung2"/>
  </w:abstractNum>
  <w:abstractNum w:abstractNumId="259" w15:restartNumberingAfterBreak="0">
    <w:nsid w:val="621F79BD"/>
    <w:multiLevelType w:val="multilevel"/>
    <w:tmpl w:val="E94A7AB2"/>
    <w:numStyleLink w:val="Gliederung2"/>
  </w:abstractNum>
  <w:abstractNum w:abstractNumId="260" w15:restartNumberingAfterBreak="0">
    <w:nsid w:val="628D140D"/>
    <w:multiLevelType w:val="multilevel"/>
    <w:tmpl w:val="E94A7AB2"/>
    <w:numStyleLink w:val="Gliederung2"/>
  </w:abstractNum>
  <w:abstractNum w:abstractNumId="261" w15:restartNumberingAfterBreak="0">
    <w:nsid w:val="62E650FA"/>
    <w:multiLevelType w:val="multilevel"/>
    <w:tmpl w:val="E94A7AB2"/>
    <w:numStyleLink w:val="Gliederung2"/>
  </w:abstractNum>
  <w:abstractNum w:abstractNumId="262" w15:restartNumberingAfterBreak="0">
    <w:nsid w:val="6389588F"/>
    <w:multiLevelType w:val="multilevel"/>
    <w:tmpl w:val="976804DE"/>
    <w:numStyleLink w:val="Gliederung3"/>
  </w:abstractNum>
  <w:abstractNum w:abstractNumId="263" w15:restartNumberingAfterBreak="0">
    <w:nsid w:val="64124DCE"/>
    <w:multiLevelType w:val="multilevel"/>
    <w:tmpl w:val="E94A7AB2"/>
    <w:numStyleLink w:val="Gliederung2"/>
  </w:abstractNum>
  <w:abstractNum w:abstractNumId="264" w15:restartNumberingAfterBreak="0">
    <w:nsid w:val="64210D69"/>
    <w:multiLevelType w:val="multilevel"/>
    <w:tmpl w:val="976804DE"/>
    <w:numStyleLink w:val="Gliederung3"/>
  </w:abstractNum>
  <w:abstractNum w:abstractNumId="265" w15:restartNumberingAfterBreak="0">
    <w:nsid w:val="652D2EB4"/>
    <w:multiLevelType w:val="multilevel"/>
    <w:tmpl w:val="E94A7AB2"/>
    <w:numStyleLink w:val="Gliederung2"/>
  </w:abstractNum>
  <w:abstractNum w:abstractNumId="266" w15:restartNumberingAfterBreak="0">
    <w:nsid w:val="65315944"/>
    <w:multiLevelType w:val="multilevel"/>
    <w:tmpl w:val="E94A7AB2"/>
    <w:numStyleLink w:val="Gliederung2"/>
  </w:abstractNum>
  <w:abstractNum w:abstractNumId="267" w15:restartNumberingAfterBreak="0">
    <w:nsid w:val="65650DF8"/>
    <w:multiLevelType w:val="multilevel"/>
    <w:tmpl w:val="E94A7AB2"/>
    <w:numStyleLink w:val="Gliederung2"/>
  </w:abstractNum>
  <w:abstractNum w:abstractNumId="268" w15:restartNumberingAfterBreak="0">
    <w:nsid w:val="65E25C5A"/>
    <w:multiLevelType w:val="hybridMultilevel"/>
    <w:tmpl w:val="A65CA46E"/>
    <w:lvl w:ilvl="0" w:tplc="4BF8F3E4">
      <w:start w:val="1"/>
      <w:numFmt w:val="bullet"/>
      <w:pStyle w:val="BDEW-Pfeil"/>
      <w:lvlText w:val=""/>
      <w:lvlJc w:val="left"/>
      <w:pPr>
        <w:tabs>
          <w:tab w:val="num" w:pos="431"/>
        </w:tabs>
        <w:ind w:left="431" w:hanging="431"/>
      </w:pPr>
      <w:rPr>
        <w:rFonts w:ascii="Wingdings" w:hAnsi="Wingdings" w:hint="default"/>
      </w:rPr>
    </w:lvl>
    <w:lvl w:ilvl="1" w:tplc="2F1A4FAC" w:tentative="1">
      <w:start w:val="1"/>
      <w:numFmt w:val="bullet"/>
      <w:lvlText w:val="o"/>
      <w:lvlJc w:val="left"/>
      <w:pPr>
        <w:tabs>
          <w:tab w:val="num" w:pos="1440"/>
        </w:tabs>
        <w:ind w:left="1440" w:hanging="360"/>
      </w:pPr>
      <w:rPr>
        <w:rFonts w:ascii="Courier New" w:hAnsi="Courier New" w:hint="default"/>
      </w:rPr>
    </w:lvl>
    <w:lvl w:ilvl="2" w:tplc="0B6A30B2" w:tentative="1">
      <w:start w:val="1"/>
      <w:numFmt w:val="bullet"/>
      <w:lvlText w:val=""/>
      <w:lvlJc w:val="left"/>
      <w:pPr>
        <w:tabs>
          <w:tab w:val="num" w:pos="2160"/>
        </w:tabs>
        <w:ind w:left="2160" w:hanging="360"/>
      </w:pPr>
      <w:rPr>
        <w:rFonts w:ascii="Wingdings" w:hAnsi="Wingdings" w:hint="default"/>
      </w:rPr>
    </w:lvl>
    <w:lvl w:ilvl="3" w:tplc="6BAABF52" w:tentative="1">
      <w:start w:val="1"/>
      <w:numFmt w:val="bullet"/>
      <w:lvlText w:val=""/>
      <w:lvlJc w:val="left"/>
      <w:pPr>
        <w:tabs>
          <w:tab w:val="num" w:pos="2880"/>
        </w:tabs>
        <w:ind w:left="2880" w:hanging="360"/>
      </w:pPr>
      <w:rPr>
        <w:rFonts w:ascii="Symbol" w:hAnsi="Symbol" w:hint="default"/>
      </w:rPr>
    </w:lvl>
    <w:lvl w:ilvl="4" w:tplc="3B28DF56" w:tentative="1">
      <w:start w:val="1"/>
      <w:numFmt w:val="bullet"/>
      <w:lvlText w:val="o"/>
      <w:lvlJc w:val="left"/>
      <w:pPr>
        <w:tabs>
          <w:tab w:val="num" w:pos="3600"/>
        </w:tabs>
        <w:ind w:left="3600" w:hanging="360"/>
      </w:pPr>
      <w:rPr>
        <w:rFonts w:ascii="Courier New" w:hAnsi="Courier New" w:hint="default"/>
      </w:rPr>
    </w:lvl>
    <w:lvl w:ilvl="5" w:tplc="70B42538" w:tentative="1">
      <w:start w:val="1"/>
      <w:numFmt w:val="bullet"/>
      <w:lvlText w:val=""/>
      <w:lvlJc w:val="left"/>
      <w:pPr>
        <w:tabs>
          <w:tab w:val="num" w:pos="4320"/>
        </w:tabs>
        <w:ind w:left="4320" w:hanging="360"/>
      </w:pPr>
      <w:rPr>
        <w:rFonts w:ascii="Wingdings" w:hAnsi="Wingdings" w:hint="default"/>
      </w:rPr>
    </w:lvl>
    <w:lvl w:ilvl="6" w:tplc="3B26A608" w:tentative="1">
      <w:start w:val="1"/>
      <w:numFmt w:val="bullet"/>
      <w:lvlText w:val=""/>
      <w:lvlJc w:val="left"/>
      <w:pPr>
        <w:tabs>
          <w:tab w:val="num" w:pos="5040"/>
        </w:tabs>
        <w:ind w:left="5040" w:hanging="360"/>
      </w:pPr>
      <w:rPr>
        <w:rFonts w:ascii="Symbol" w:hAnsi="Symbol" w:hint="default"/>
      </w:rPr>
    </w:lvl>
    <w:lvl w:ilvl="7" w:tplc="2C6A5522" w:tentative="1">
      <w:start w:val="1"/>
      <w:numFmt w:val="bullet"/>
      <w:lvlText w:val="o"/>
      <w:lvlJc w:val="left"/>
      <w:pPr>
        <w:tabs>
          <w:tab w:val="num" w:pos="5760"/>
        </w:tabs>
        <w:ind w:left="5760" w:hanging="360"/>
      </w:pPr>
      <w:rPr>
        <w:rFonts w:ascii="Courier New" w:hAnsi="Courier New" w:hint="default"/>
      </w:rPr>
    </w:lvl>
    <w:lvl w:ilvl="8" w:tplc="918C23D6"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663D76DC"/>
    <w:multiLevelType w:val="multilevel"/>
    <w:tmpl w:val="E94A7AB2"/>
    <w:numStyleLink w:val="Gliederung2"/>
  </w:abstractNum>
  <w:abstractNum w:abstractNumId="270" w15:restartNumberingAfterBreak="0">
    <w:nsid w:val="665F11B2"/>
    <w:multiLevelType w:val="multilevel"/>
    <w:tmpl w:val="E94A7AB2"/>
    <w:numStyleLink w:val="Gliederung2"/>
  </w:abstractNum>
  <w:abstractNum w:abstractNumId="271" w15:restartNumberingAfterBreak="0">
    <w:nsid w:val="669A5CA8"/>
    <w:multiLevelType w:val="multilevel"/>
    <w:tmpl w:val="E94A7AB2"/>
    <w:numStyleLink w:val="Gliederung2"/>
  </w:abstractNum>
  <w:abstractNum w:abstractNumId="272" w15:restartNumberingAfterBreak="0">
    <w:nsid w:val="673E7A78"/>
    <w:multiLevelType w:val="multilevel"/>
    <w:tmpl w:val="E94A7AB2"/>
    <w:numStyleLink w:val="Gliederung2"/>
  </w:abstractNum>
  <w:abstractNum w:abstractNumId="273" w15:restartNumberingAfterBreak="0">
    <w:nsid w:val="67A15A4C"/>
    <w:multiLevelType w:val="multilevel"/>
    <w:tmpl w:val="E94A7AB2"/>
    <w:numStyleLink w:val="Gliederung2"/>
  </w:abstractNum>
  <w:abstractNum w:abstractNumId="274" w15:restartNumberingAfterBreak="0">
    <w:nsid w:val="693E38AF"/>
    <w:multiLevelType w:val="multilevel"/>
    <w:tmpl w:val="E94A7AB2"/>
    <w:numStyleLink w:val="Gliederung2"/>
  </w:abstractNum>
  <w:abstractNum w:abstractNumId="275" w15:restartNumberingAfterBreak="0">
    <w:nsid w:val="6A2978DB"/>
    <w:multiLevelType w:val="multilevel"/>
    <w:tmpl w:val="E94A7AB2"/>
    <w:numStyleLink w:val="Gliederung2"/>
  </w:abstractNum>
  <w:abstractNum w:abstractNumId="276" w15:restartNumberingAfterBreak="0">
    <w:nsid w:val="6A7E2674"/>
    <w:multiLevelType w:val="multilevel"/>
    <w:tmpl w:val="E94A7AB2"/>
    <w:numStyleLink w:val="Gliederung2"/>
  </w:abstractNum>
  <w:abstractNum w:abstractNumId="277" w15:restartNumberingAfterBreak="0">
    <w:nsid w:val="6A8656FD"/>
    <w:multiLevelType w:val="multilevel"/>
    <w:tmpl w:val="E94A7AB2"/>
    <w:numStyleLink w:val="Gliederung2"/>
  </w:abstractNum>
  <w:abstractNum w:abstractNumId="278" w15:restartNumberingAfterBreak="0">
    <w:nsid w:val="6AFD3861"/>
    <w:multiLevelType w:val="multilevel"/>
    <w:tmpl w:val="E94A7AB2"/>
    <w:numStyleLink w:val="Gliederung2"/>
  </w:abstractNum>
  <w:abstractNum w:abstractNumId="279" w15:restartNumberingAfterBreak="0">
    <w:nsid w:val="6B39463A"/>
    <w:multiLevelType w:val="multilevel"/>
    <w:tmpl w:val="E94A7AB2"/>
    <w:numStyleLink w:val="Gliederung2"/>
  </w:abstractNum>
  <w:abstractNum w:abstractNumId="280" w15:restartNumberingAfterBreak="0">
    <w:nsid w:val="6B475E79"/>
    <w:multiLevelType w:val="multilevel"/>
    <w:tmpl w:val="E94A7AB2"/>
    <w:numStyleLink w:val="Gliederung2"/>
  </w:abstractNum>
  <w:abstractNum w:abstractNumId="281" w15:restartNumberingAfterBreak="0">
    <w:nsid w:val="6BA90646"/>
    <w:multiLevelType w:val="multilevel"/>
    <w:tmpl w:val="E94A7AB2"/>
    <w:numStyleLink w:val="Gliederung2"/>
  </w:abstractNum>
  <w:abstractNum w:abstractNumId="282" w15:restartNumberingAfterBreak="0">
    <w:nsid w:val="6BBE2D4C"/>
    <w:multiLevelType w:val="multilevel"/>
    <w:tmpl w:val="976804DE"/>
    <w:numStyleLink w:val="Gliederung3"/>
  </w:abstractNum>
  <w:abstractNum w:abstractNumId="283" w15:restartNumberingAfterBreak="0">
    <w:nsid w:val="6BDF2098"/>
    <w:multiLevelType w:val="multilevel"/>
    <w:tmpl w:val="976804DE"/>
    <w:numStyleLink w:val="Gliederung3"/>
  </w:abstractNum>
  <w:abstractNum w:abstractNumId="284" w15:restartNumberingAfterBreak="0">
    <w:nsid w:val="6BE73DD0"/>
    <w:multiLevelType w:val="multilevel"/>
    <w:tmpl w:val="E94A7AB2"/>
    <w:numStyleLink w:val="Gliederung2"/>
  </w:abstractNum>
  <w:abstractNum w:abstractNumId="285" w15:restartNumberingAfterBreak="0">
    <w:nsid w:val="6BF3221B"/>
    <w:multiLevelType w:val="multilevel"/>
    <w:tmpl w:val="976804DE"/>
    <w:numStyleLink w:val="Gliederung3"/>
  </w:abstractNum>
  <w:abstractNum w:abstractNumId="286" w15:restartNumberingAfterBreak="0">
    <w:nsid w:val="6D2A331E"/>
    <w:multiLevelType w:val="multilevel"/>
    <w:tmpl w:val="E94A7AB2"/>
    <w:numStyleLink w:val="Gliederung2"/>
  </w:abstractNum>
  <w:abstractNum w:abstractNumId="287" w15:restartNumberingAfterBreak="0">
    <w:nsid w:val="6D2A3EB7"/>
    <w:multiLevelType w:val="multilevel"/>
    <w:tmpl w:val="E94A7AB2"/>
    <w:numStyleLink w:val="Gliederung2"/>
  </w:abstractNum>
  <w:abstractNum w:abstractNumId="288" w15:restartNumberingAfterBreak="0">
    <w:nsid w:val="6D3E440C"/>
    <w:multiLevelType w:val="multilevel"/>
    <w:tmpl w:val="976804DE"/>
    <w:numStyleLink w:val="Gliederung3"/>
  </w:abstractNum>
  <w:abstractNum w:abstractNumId="289" w15:restartNumberingAfterBreak="0">
    <w:nsid w:val="6D5C2E18"/>
    <w:multiLevelType w:val="multilevel"/>
    <w:tmpl w:val="E94A7AB2"/>
    <w:numStyleLink w:val="Gliederung2"/>
  </w:abstractNum>
  <w:abstractNum w:abstractNumId="290" w15:restartNumberingAfterBreak="0">
    <w:nsid w:val="6DAE0E28"/>
    <w:multiLevelType w:val="multilevel"/>
    <w:tmpl w:val="E94A7AB2"/>
    <w:numStyleLink w:val="Gliederung2"/>
  </w:abstractNum>
  <w:abstractNum w:abstractNumId="291" w15:restartNumberingAfterBreak="0">
    <w:nsid w:val="6E2B3E81"/>
    <w:multiLevelType w:val="multilevel"/>
    <w:tmpl w:val="E94A7AB2"/>
    <w:numStyleLink w:val="Gliederung2"/>
  </w:abstractNum>
  <w:abstractNum w:abstractNumId="292" w15:restartNumberingAfterBreak="0">
    <w:nsid w:val="6E853484"/>
    <w:multiLevelType w:val="hybridMultilevel"/>
    <w:tmpl w:val="35F0AA58"/>
    <w:lvl w:ilvl="0" w:tplc="5BC62CD2">
      <w:start w:val="1"/>
      <w:numFmt w:val="bullet"/>
      <w:pStyle w:val="Aufzhlungszeichen3"/>
      <w:lvlText w:val=""/>
      <w:lvlJc w:val="left"/>
      <w:pPr>
        <w:tabs>
          <w:tab w:val="num" w:pos="431"/>
        </w:tabs>
        <w:ind w:left="431" w:hanging="431"/>
      </w:pPr>
      <w:rPr>
        <w:rFonts w:ascii="Wingdings" w:hAnsi="Wingdings" w:hint="default"/>
      </w:rPr>
    </w:lvl>
    <w:lvl w:ilvl="1" w:tplc="F1886EF2" w:tentative="1">
      <w:start w:val="1"/>
      <w:numFmt w:val="bullet"/>
      <w:lvlText w:val="o"/>
      <w:lvlJc w:val="left"/>
      <w:pPr>
        <w:tabs>
          <w:tab w:val="num" w:pos="1440"/>
        </w:tabs>
        <w:ind w:left="1440" w:hanging="360"/>
      </w:pPr>
      <w:rPr>
        <w:rFonts w:ascii="Courier New" w:hAnsi="Courier New" w:hint="default"/>
      </w:rPr>
    </w:lvl>
    <w:lvl w:ilvl="2" w:tplc="A1E08DFA" w:tentative="1">
      <w:start w:val="1"/>
      <w:numFmt w:val="bullet"/>
      <w:lvlText w:val=""/>
      <w:lvlJc w:val="left"/>
      <w:pPr>
        <w:tabs>
          <w:tab w:val="num" w:pos="2160"/>
        </w:tabs>
        <w:ind w:left="2160" w:hanging="360"/>
      </w:pPr>
      <w:rPr>
        <w:rFonts w:ascii="Wingdings" w:hAnsi="Wingdings" w:hint="default"/>
      </w:rPr>
    </w:lvl>
    <w:lvl w:ilvl="3" w:tplc="2B8623F2" w:tentative="1">
      <w:start w:val="1"/>
      <w:numFmt w:val="bullet"/>
      <w:lvlText w:val=""/>
      <w:lvlJc w:val="left"/>
      <w:pPr>
        <w:tabs>
          <w:tab w:val="num" w:pos="2880"/>
        </w:tabs>
        <w:ind w:left="2880" w:hanging="360"/>
      </w:pPr>
      <w:rPr>
        <w:rFonts w:ascii="Symbol" w:hAnsi="Symbol" w:hint="default"/>
      </w:rPr>
    </w:lvl>
    <w:lvl w:ilvl="4" w:tplc="50A2B2A6" w:tentative="1">
      <w:start w:val="1"/>
      <w:numFmt w:val="bullet"/>
      <w:lvlText w:val="o"/>
      <w:lvlJc w:val="left"/>
      <w:pPr>
        <w:tabs>
          <w:tab w:val="num" w:pos="3600"/>
        </w:tabs>
        <w:ind w:left="3600" w:hanging="360"/>
      </w:pPr>
      <w:rPr>
        <w:rFonts w:ascii="Courier New" w:hAnsi="Courier New" w:hint="default"/>
      </w:rPr>
    </w:lvl>
    <w:lvl w:ilvl="5" w:tplc="2CB6A816" w:tentative="1">
      <w:start w:val="1"/>
      <w:numFmt w:val="bullet"/>
      <w:lvlText w:val=""/>
      <w:lvlJc w:val="left"/>
      <w:pPr>
        <w:tabs>
          <w:tab w:val="num" w:pos="4320"/>
        </w:tabs>
        <w:ind w:left="4320" w:hanging="360"/>
      </w:pPr>
      <w:rPr>
        <w:rFonts w:ascii="Wingdings" w:hAnsi="Wingdings" w:hint="default"/>
      </w:rPr>
    </w:lvl>
    <w:lvl w:ilvl="6" w:tplc="01FEE5E8" w:tentative="1">
      <w:start w:val="1"/>
      <w:numFmt w:val="bullet"/>
      <w:lvlText w:val=""/>
      <w:lvlJc w:val="left"/>
      <w:pPr>
        <w:tabs>
          <w:tab w:val="num" w:pos="5040"/>
        </w:tabs>
        <w:ind w:left="5040" w:hanging="360"/>
      </w:pPr>
      <w:rPr>
        <w:rFonts w:ascii="Symbol" w:hAnsi="Symbol" w:hint="default"/>
      </w:rPr>
    </w:lvl>
    <w:lvl w:ilvl="7" w:tplc="9FAE6FB2" w:tentative="1">
      <w:start w:val="1"/>
      <w:numFmt w:val="bullet"/>
      <w:lvlText w:val="o"/>
      <w:lvlJc w:val="left"/>
      <w:pPr>
        <w:tabs>
          <w:tab w:val="num" w:pos="5760"/>
        </w:tabs>
        <w:ind w:left="5760" w:hanging="360"/>
      </w:pPr>
      <w:rPr>
        <w:rFonts w:ascii="Courier New" w:hAnsi="Courier New" w:hint="default"/>
      </w:rPr>
    </w:lvl>
    <w:lvl w:ilvl="8" w:tplc="962230D6"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6EAD349A"/>
    <w:multiLevelType w:val="multilevel"/>
    <w:tmpl w:val="E94A7AB2"/>
    <w:numStyleLink w:val="Gliederung2"/>
  </w:abstractNum>
  <w:abstractNum w:abstractNumId="294" w15:restartNumberingAfterBreak="0">
    <w:nsid w:val="6F7F36F2"/>
    <w:multiLevelType w:val="multilevel"/>
    <w:tmpl w:val="E94A7AB2"/>
    <w:numStyleLink w:val="Gliederung2"/>
  </w:abstractNum>
  <w:abstractNum w:abstractNumId="295" w15:restartNumberingAfterBreak="0">
    <w:nsid w:val="6FDA4B5F"/>
    <w:multiLevelType w:val="multilevel"/>
    <w:tmpl w:val="E94A7AB2"/>
    <w:numStyleLink w:val="Gliederung2"/>
  </w:abstractNum>
  <w:abstractNum w:abstractNumId="296" w15:restartNumberingAfterBreak="0">
    <w:nsid w:val="6FEC049D"/>
    <w:multiLevelType w:val="multilevel"/>
    <w:tmpl w:val="E94A7AB2"/>
    <w:numStyleLink w:val="Gliederung2"/>
  </w:abstractNum>
  <w:abstractNum w:abstractNumId="297" w15:restartNumberingAfterBreak="0">
    <w:nsid w:val="705366D8"/>
    <w:multiLevelType w:val="multilevel"/>
    <w:tmpl w:val="E94A7AB2"/>
    <w:numStyleLink w:val="Gliederung2"/>
  </w:abstractNum>
  <w:abstractNum w:abstractNumId="298" w15:restartNumberingAfterBreak="0">
    <w:nsid w:val="70F2394C"/>
    <w:multiLevelType w:val="multilevel"/>
    <w:tmpl w:val="976804DE"/>
    <w:numStyleLink w:val="Gliederung3"/>
  </w:abstractNum>
  <w:abstractNum w:abstractNumId="299" w15:restartNumberingAfterBreak="0">
    <w:nsid w:val="710A69B1"/>
    <w:multiLevelType w:val="multilevel"/>
    <w:tmpl w:val="E94A7AB2"/>
    <w:numStyleLink w:val="Gliederung2"/>
  </w:abstractNum>
  <w:abstractNum w:abstractNumId="300"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1" w15:restartNumberingAfterBreak="0">
    <w:nsid w:val="71BA4FC9"/>
    <w:multiLevelType w:val="multilevel"/>
    <w:tmpl w:val="E94A7AB2"/>
    <w:numStyleLink w:val="Gliederung2"/>
  </w:abstractNum>
  <w:abstractNum w:abstractNumId="302" w15:restartNumberingAfterBreak="0">
    <w:nsid w:val="72340138"/>
    <w:multiLevelType w:val="multilevel"/>
    <w:tmpl w:val="E94A7AB2"/>
    <w:numStyleLink w:val="Gliederung2"/>
  </w:abstractNum>
  <w:abstractNum w:abstractNumId="303" w15:restartNumberingAfterBreak="0">
    <w:nsid w:val="733A4969"/>
    <w:multiLevelType w:val="multilevel"/>
    <w:tmpl w:val="E94A7AB2"/>
    <w:numStyleLink w:val="Gliederung2"/>
  </w:abstractNum>
  <w:abstractNum w:abstractNumId="304" w15:restartNumberingAfterBreak="0">
    <w:nsid w:val="74135A0D"/>
    <w:multiLevelType w:val="multilevel"/>
    <w:tmpl w:val="E94A7AB2"/>
    <w:numStyleLink w:val="Gliederung2"/>
  </w:abstractNum>
  <w:abstractNum w:abstractNumId="305" w15:restartNumberingAfterBreak="0">
    <w:nsid w:val="74373D76"/>
    <w:multiLevelType w:val="multilevel"/>
    <w:tmpl w:val="E94A7AB2"/>
    <w:numStyleLink w:val="Gliederung2"/>
  </w:abstractNum>
  <w:abstractNum w:abstractNumId="306" w15:restartNumberingAfterBreak="0">
    <w:nsid w:val="75865BD9"/>
    <w:multiLevelType w:val="multilevel"/>
    <w:tmpl w:val="976804DE"/>
    <w:numStyleLink w:val="Gliederung3"/>
  </w:abstractNum>
  <w:abstractNum w:abstractNumId="307" w15:restartNumberingAfterBreak="0">
    <w:nsid w:val="75934DE5"/>
    <w:multiLevelType w:val="multilevel"/>
    <w:tmpl w:val="976804DE"/>
    <w:numStyleLink w:val="Gliederung3"/>
  </w:abstractNum>
  <w:abstractNum w:abstractNumId="308" w15:restartNumberingAfterBreak="0">
    <w:nsid w:val="759513AA"/>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9" w15:restartNumberingAfterBreak="0">
    <w:nsid w:val="765F68B2"/>
    <w:multiLevelType w:val="multilevel"/>
    <w:tmpl w:val="E94A7AB2"/>
    <w:numStyleLink w:val="Gliederung2"/>
  </w:abstractNum>
  <w:abstractNum w:abstractNumId="310" w15:restartNumberingAfterBreak="0">
    <w:nsid w:val="771654F6"/>
    <w:multiLevelType w:val="multilevel"/>
    <w:tmpl w:val="976804DE"/>
    <w:numStyleLink w:val="Gliederung3"/>
  </w:abstractNum>
  <w:abstractNum w:abstractNumId="311" w15:restartNumberingAfterBreak="0">
    <w:nsid w:val="774F64EA"/>
    <w:multiLevelType w:val="multilevel"/>
    <w:tmpl w:val="E94A7AB2"/>
    <w:numStyleLink w:val="Gliederung2"/>
  </w:abstractNum>
  <w:abstractNum w:abstractNumId="312" w15:restartNumberingAfterBreak="0">
    <w:nsid w:val="77722943"/>
    <w:multiLevelType w:val="multilevel"/>
    <w:tmpl w:val="E94A7AB2"/>
    <w:numStyleLink w:val="Gliederung2"/>
  </w:abstractNum>
  <w:abstractNum w:abstractNumId="313" w15:restartNumberingAfterBreak="0">
    <w:nsid w:val="778576E3"/>
    <w:multiLevelType w:val="multilevel"/>
    <w:tmpl w:val="E94A7AB2"/>
    <w:numStyleLink w:val="Gliederung2"/>
  </w:abstractNum>
  <w:abstractNum w:abstractNumId="314" w15:restartNumberingAfterBreak="0">
    <w:nsid w:val="780811BE"/>
    <w:multiLevelType w:val="multilevel"/>
    <w:tmpl w:val="E94A7AB2"/>
    <w:numStyleLink w:val="Gliederung2"/>
  </w:abstractNum>
  <w:abstractNum w:abstractNumId="315" w15:restartNumberingAfterBreak="0">
    <w:nsid w:val="783F640D"/>
    <w:multiLevelType w:val="multilevel"/>
    <w:tmpl w:val="E94A7AB2"/>
    <w:numStyleLink w:val="Gliederung2"/>
  </w:abstractNum>
  <w:abstractNum w:abstractNumId="316" w15:restartNumberingAfterBreak="0">
    <w:nsid w:val="787577FA"/>
    <w:multiLevelType w:val="multilevel"/>
    <w:tmpl w:val="976804DE"/>
    <w:numStyleLink w:val="Gliederung3"/>
  </w:abstractNum>
  <w:abstractNum w:abstractNumId="317" w15:restartNumberingAfterBreak="0">
    <w:nsid w:val="78F1199F"/>
    <w:multiLevelType w:val="multilevel"/>
    <w:tmpl w:val="E94A7AB2"/>
    <w:numStyleLink w:val="Gliederung2"/>
  </w:abstractNum>
  <w:abstractNum w:abstractNumId="318" w15:restartNumberingAfterBreak="0">
    <w:nsid w:val="791A3EF1"/>
    <w:multiLevelType w:val="multilevel"/>
    <w:tmpl w:val="E94A7AB2"/>
    <w:numStyleLink w:val="Gliederung2"/>
  </w:abstractNum>
  <w:abstractNum w:abstractNumId="319" w15:restartNumberingAfterBreak="0">
    <w:nsid w:val="794635A6"/>
    <w:multiLevelType w:val="multilevel"/>
    <w:tmpl w:val="E94A7AB2"/>
    <w:numStyleLink w:val="Gliederung2"/>
  </w:abstractNum>
  <w:abstractNum w:abstractNumId="320" w15:restartNumberingAfterBreak="0">
    <w:nsid w:val="79797920"/>
    <w:multiLevelType w:val="multilevel"/>
    <w:tmpl w:val="E94A7AB2"/>
    <w:numStyleLink w:val="Gliederung2"/>
  </w:abstractNum>
  <w:abstractNum w:abstractNumId="321" w15:restartNumberingAfterBreak="0">
    <w:nsid w:val="79807FEA"/>
    <w:multiLevelType w:val="multilevel"/>
    <w:tmpl w:val="976804DE"/>
    <w:numStyleLink w:val="Gliederung3"/>
  </w:abstractNum>
  <w:abstractNum w:abstractNumId="322" w15:restartNumberingAfterBreak="0">
    <w:nsid w:val="7A1D02B5"/>
    <w:multiLevelType w:val="multilevel"/>
    <w:tmpl w:val="E94A7AB2"/>
    <w:numStyleLink w:val="Gliederung2"/>
  </w:abstractNum>
  <w:abstractNum w:abstractNumId="323" w15:restartNumberingAfterBreak="0">
    <w:nsid w:val="7A2A610D"/>
    <w:multiLevelType w:val="multilevel"/>
    <w:tmpl w:val="E94A7AB2"/>
    <w:numStyleLink w:val="Gliederung2"/>
  </w:abstractNum>
  <w:abstractNum w:abstractNumId="324" w15:restartNumberingAfterBreak="0">
    <w:nsid w:val="7A795541"/>
    <w:multiLevelType w:val="multilevel"/>
    <w:tmpl w:val="976804DE"/>
    <w:numStyleLink w:val="Gliederung3"/>
  </w:abstractNum>
  <w:abstractNum w:abstractNumId="325" w15:restartNumberingAfterBreak="0">
    <w:nsid w:val="7B25191C"/>
    <w:multiLevelType w:val="multilevel"/>
    <w:tmpl w:val="976804DE"/>
    <w:numStyleLink w:val="Gliederung3"/>
  </w:abstractNum>
  <w:abstractNum w:abstractNumId="326" w15:restartNumberingAfterBreak="0">
    <w:nsid w:val="7B26345F"/>
    <w:multiLevelType w:val="multilevel"/>
    <w:tmpl w:val="E94A7AB2"/>
    <w:numStyleLink w:val="Gliederung2"/>
  </w:abstractNum>
  <w:abstractNum w:abstractNumId="327" w15:restartNumberingAfterBreak="0">
    <w:nsid w:val="7B9E4196"/>
    <w:multiLevelType w:val="multilevel"/>
    <w:tmpl w:val="E94A7AB2"/>
    <w:numStyleLink w:val="Gliederung2"/>
  </w:abstractNum>
  <w:abstractNum w:abstractNumId="328" w15:restartNumberingAfterBreak="0">
    <w:nsid w:val="7BFF3FC3"/>
    <w:multiLevelType w:val="multilevel"/>
    <w:tmpl w:val="976804DE"/>
    <w:numStyleLink w:val="Gliederung3"/>
  </w:abstractNum>
  <w:abstractNum w:abstractNumId="329" w15:restartNumberingAfterBreak="0">
    <w:nsid w:val="7C290619"/>
    <w:multiLevelType w:val="multilevel"/>
    <w:tmpl w:val="976804DE"/>
    <w:numStyleLink w:val="Gliederung3"/>
  </w:abstractNum>
  <w:abstractNum w:abstractNumId="330" w15:restartNumberingAfterBreak="0">
    <w:nsid w:val="7CA801F9"/>
    <w:multiLevelType w:val="multilevel"/>
    <w:tmpl w:val="E94A7AB2"/>
    <w:numStyleLink w:val="Gliederung2"/>
  </w:abstractNum>
  <w:abstractNum w:abstractNumId="331" w15:restartNumberingAfterBreak="0">
    <w:nsid w:val="7E8B7E19"/>
    <w:multiLevelType w:val="multilevel"/>
    <w:tmpl w:val="E94A7AB2"/>
    <w:numStyleLink w:val="Gliederung2"/>
  </w:abstractNum>
  <w:abstractNum w:abstractNumId="332" w15:restartNumberingAfterBreak="0">
    <w:nsid w:val="7FD26022"/>
    <w:multiLevelType w:val="multilevel"/>
    <w:tmpl w:val="E94A7AB2"/>
    <w:numStyleLink w:val="Gliederung2"/>
  </w:abstractNum>
  <w:abstractNum w:abstractNumId="333" w15:restartNumberingAfterBreak="0">
    <w:nsid w:val="7FE42DAB"/>
    <w:multiLevelType w:val="multilevel"/>
    <w:tmpl w:val="E94A7AB2"/>
    <w:numStyleLink w:val="Gliederung2"/>
  </w:abstractNum>
  <w:abstractNum w:abstractNumId="334" w15:restartNumberingAfterBreak="0">
    <w:nsid w:val="7FE7235B"/>
    <w:multiLevelType w:val="multilevel"/>
    <w:tmpl w:val="E94A7AB2"/>
    <w:numStyleLink w:val="Gliederung2"/>
  </w:abstractNum>
  <w:num w:numId="1" w16cid:durableId="320499324">
    <w:abstractNumId w:val="3"/>
  </w:num>
  <w:num w:numId="2" w16cid:durableId="690297966">
    <w:abstractNumId w:val="2"/>
  </w:num>
  <w:num w:numId="3" w16cid:durableId="835070274">
    <w:abstractNumId w:val="1"/>
  </w:num>
  <w:num w:numId="4" w16cid:durableId="944381380">
    <w:abstractNumId w:val="0"/>
  </w:num>
  <w:num w:numId="5" w16cid:durableId="1957446859">
    <w:abstractNumId w:val="268"/>
  </w:num>
  <w:num w:numId="6" w16cid:durableId="868029082">
    <w:abstractNumId w:val="9"/>
  </w:num>
  <w:num w:numId="7" w16cid:durableId="966854936">
    <w:abstractNumId w:val="292"/>
  </w:num>
  <w:num w:numId="8" w16cid:durableId="645671924">
    <w:abstractNumId w:val="177"/>
  </w:num>
  <w:num w:numId="9" w16cid:durableId="512262062">
    <w:abstractNumId w:val="68"/>
  </w:num>
  <w:num w:numId="10" w16cid:durableId="167256002">
    <w:abstractNumId w:val="205"/>
  </w:num>
  <w:num w:numId="11" w16cid:durableId="1412581160">
    <w:abstractNumId w:val="179"/>
    <w:lvlOverride w:ilvl="0">
      <w:startOverride w:val="1"/>
    </w:lvlOverride>
  </w:num>
  <w:num w:numId="12" w16cid:durableId="771433710">
    <w:abstractNumId w:val="18"/>
  </w:num>
  <w:num w:numId="13" w16cid:durableId="1060056691">
    <w:abstractNumId w:val="146"/>
  </w:num>
  <w:num w:numId="14" w16cid:durableId="23479772">
    <w:abstractNumId w:val="300"/>
  </w:num>
  <w:num w:numId="15" w16cid:durableId="1568951042">
    <w:abstractNumId w:val="252"/>
  </w:num>
  <w:num w:numId="16" w16cid:durableId="303198295">
    <w:abstractNumId w:val="49"/>
  </w:num>
  <w:num w:numId="17" w16cid:durableId="263616021">
    <w:abstractNumId w:val="181"/>
  </w:num>
  <w:num w:numId="18" w16cid:durableId="107311587">
    <w:abstractNumId w:val="111"/>
  </w:num>
  <w:num w:numId="19" w16cid:durableId="2028091051">
    <w:abstractNumId w:val="225"/>
  </w:num>
  <w:num w:numId="20" w16cid:durableId="669404183">
    <w:abstractNumId w:val="10"/>
  </w:num>
  <w:num w:numId="21" w16cid:durableId="758914749">
    <w:abstractNumId w:val="57"/>
  </w:num>
  <w:num w:numId="22" w16cid:durableId="226689749">
    <w:abstractNumId w:val="276"/>
  </w:num>
  <w:num w:numId="23" w16cid:durableId="859321001">
    <w:abstractNumId w:val="139"/>
  </w:num>
  <w:num w:numId="24" w16cid:durableId="986057925">
    <w:abstractNumId w:val="260"/>
  </w:num>
  <w:num w:numId="25" w16cid:durableId="572005587">
    <w:abstractNumId w:val="97"/>
  </w:num>
  <w:num w:numId="26" w16cid:durableId="1916862824">
    <w:abstractNumId w:val="17"/>
  </w:num>
  <w:num w:numId="27" w16cid:durableId="1182622962">
    <w:abstractNumId w:val="56"/>
  </w:num>
  <w:num w:numId="28" w16cid:durableId="278411500">
    <w:abstractNumId w:val="317"/>
  </w:num>
  <w:num w:numId="29" w16cid:durableId="344599480">
    <w:abstractNumId w:val="167"/>
  </w:num>
  <w:num w:numId="30" w16cid:durableId="789083365">
    <w:abstractNumId w:val="76"/>
  </w:num>
  <w:num w:numId="31" w16cid:durableId="1102146093">
    <w:abstractNumId w:val="151"/>
  </w:num>
  <w:num w:numId="32" w16cid:durableId="464852015">
    <w:abstractNumId w:val="262"/>
  </w:num>
  <w:num w:numId="33" w16cid:durableId="1507210335">
    <w:abstractNumId w:val="125"/>
  </w:num>
  <w:num w:numId="34" w16cid:durableId="1536308303">
    <w:abstractNumId w:val="93"/>
  </w:num>
  <w:num w:numId="35" w16cid:durableId="934825126">
    <w:abstractNumId w:val="284"/>
  </w:num>
  <w:num w:numId="36" w16cid:durableId="195001145">
    <w:abstractNumId w:val="180"/>
  </w:num>
  <w:num w:numId="37" w16cid:durableId="619804">
    <w:abstractNumId w:val="145"/>
  </w:num>
  <w:num w:numId="38" w16cid:durableId="1531065850">
    <w:abstractNumId w:val="214"/>
  </w:num>
  <w:num w:numId="39" w16cid:durableId="958413798">
    <w:abstractNumId w:val="265"/>
  </w:num>
  <w:num w:numId="40" w16cid:durableId="732050473">
    <w:abstractNumId w:val="34"/>
  </w:num>
  <w:num w:numId="41" w16cid:durableId="504055042">
    <w:abstractNumId w:val="168"/>
  </w:num>
  <w:num w:numId="42" w16cid:durableId="1427731330">
    <w:abstractNumId w:val="272"/>
  </w:num>
  <w:num w:numId="43" w16cid:durableId="1987276093">
    <w:abstractNumId w:val="118"/>
  </w:num>
  <w:num w:numId="44" w16cid:durableId="778449717">
    <w:abstractNumId w:val="116"/>
  </w:num>
  <w:num w:numId="45" w16cid:durableId="691105818">
    <w:abstractNumId w:val="264"/>
  </w:num>
  <w:num w:numId="46" w16cid:durableId="1814248156">
    <w:abstractNumId w:val="129"/>
  </w:num>
  <w:num w:numId="47" w16cid:durableId="1451968875">
    <w:abstractNumId w:val="59"/>
  </w:num>
  <w:num w:numId="48" w16cid:durableId="1735541490">
    <w:abstractNumId w:val="240"/>
  </w:num>
  <w:num w:numId="49" w16cid:durableId="756366982">
    <w:abstractNumId w:val="255"/>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50" w16cid:durableId="1215388533">
    <w:abstractNumId w:val="210"/>
  </w:num>
  <w:num w:numId="51" w16cid:durableId="542979267">
    <w:abstractNumId w:val="19"/>
  </w:num>
  <w:num w:numId="52" w16cid:durableId="2034990480">
    <w:abstractNumId w:val="279"/>
  </w:num>
  <w:num w:numId="53" w16cid:durableId="867525440">
    <w:abstractNumId w:val="130"/>
  </w:num>
  <w:num w:numId="54" w16cid:durableId="1344896947">
    <w:abstractNumId w:val="15"/>
  </w:num>
  <w:num w:numId="55" w16cid:durableId="980574244">
    <w:abstractNumId w:val="290"/>
  </w:num>
  <w:num w:numId="56" w16cid:durableId="980772122">
    <w:abstractNumId w:val="221"/>
  </w:num>
  <w:num w:numId="57" w16cid:durableId="176817180">
    <w:abstractNumId w:val="320"/>
  </w:num>
  <w:num w:numId="58" w16cid:durableId="515923208">
    <w:abstractNumId w:val="89"/>
  </w:num>
  <w:num w:numId="59" w16cid:durableId="320425292">
    <w:abstractNumId w:val="108"/>
  </w:num>
  <w:num w:numId="60" w16cid:durableId="479539979">
    <w:abstractNumId w:val="13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1" w16cid:durableId="105925188">
    <w:abstractNumId w:val="9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2" w16cid:durableId="940917389">
    <w:abstractNumId w:val="6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3" w16cid:durableId="803696415">
    <w:abstractNumId w:val="4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4" w16cid:durableId="1496066288">
    <w:abstractNumId w:val="15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5" w16cid:durableId="179660898">
    <w:abstractNumId w:val="29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6" w16cid:durableId="909584346">
    <w:abstractNumId w:val="10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7" w16cid:durableId="1940063825">
    <w:abstractNumId w:val="17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8" w16cid:durableId="1524199146">
    <w:abstractNumId w:val="30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9" w16cid:durableId="936258065">
    <w:abstractNumId w:val="31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0" w16cid:durableId="1048919560">
    <w:abstractNumId w:val="7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1" w16cid:durableId="1828009312">
    <w:abstractNumId w:val="19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2" w16cid:durableId="1639605200">
    <w:abstractNumId w:val="12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3" w16cid:durableId="316689985">
    <w:abstractNumId w:val="15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4" w16cid:durableId="459694077">
    <w:abstractNumId w:val="13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5" w16cid:durableId="1889299828">
    <w:abstractNumId w:val="10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6" w16cid:durableId="1387146733">
    <w:abstractNumId w:val="4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7" w16cid:durableId="210923664">
    <w:abstractNumId w:val="24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8" w16cid:durableId="1067847357">
    <w:abstractNumId w:val="23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9" w16cid:durableId="1740708186">
    <w:abstractNumId w:val="15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80" w16cid:durableId="1616984008">
    <w:abstractNumId w:val="20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81" w16cid:durableId="241909555">
    <w:abstractNumId w:val="197"/>
  </w:num>
  <w:num w:numId="82" w16cid:durableId="209996003">
    <w:abstractNumId w:val="239"/>
  </w:num>
  <w:num w:numId="83" w16cid:durableId="1535464494">
    <w:abstractNumId w:val="161"/>
  </w:num>
  <w:num w:numId="84" w16cid:durableId="747994133">
    <w:abstractNumId w:val="314"/>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85" w16cid:durableId="1031877884">
    <w:abstractNumId w:val="40"/>
  </w:num>
  <w:num w:numId="86" w16cid:durableId="929123037">
    <w:abstractNumId w:val="91"/>
  </w:num>
  <w:num w:numId="87" w16cid:durableId="815536005">
    <w:abstractNumId w:val="44"/>
  </w:num>
  <w:num w:numId="88" w16cid:durableId="1033581177">
    <w:abstractNumId w:val="100"/>
  </w:num>
  <w:num w:numId="89" w16cid:durableId="1863937915">
    <w:abstractNumId w:val="201"/>
  </w:num>
  <w:num w:numId="90" w16cid:durableId="70591989">
    <w:abstractNumId w:val="62"/>
  </w:num>
  <w:num w:numId="91" w16cid:durableId="420030918">
    <w:abstractNumId w:val="305"/>
  </w:num>
  <w:num w:numId="92" w16cid:durableId="801580858">
    <w:abstractNumId w:val="291"/>
  </w:num>
  <w:num w:numId="93" w16cid:durableId="580873214">
    <w:abstractNumId w:val="86"/>
  </w:num>
  <w:num w:numId="94" w16cid:durableId="729621266">
    <w:abstractNumId w:val="7"/>
  </w:num>
  <w:num w:numId="95" w16cid:durableId="501821804">
    <w:abstractNumId w:val="256"/>
  </w:num>
  <w:num w:numId="96" w16cid:durableId="399065626">
    <w:abstractNumId w:val="74"/>
  </w:num>
  <w:num w:numId="97" w16cid:durableId="385639505">
    <w:abstractNumId w:val="65"/>
  </w:num>
  <w:num w:numId="98" w16cid:durableId="278415714">
    <w:abstractNumId w:val="48"/>
  </w:num>
  <w:num w:numId="99" w16cid:durableId="475030067">
    <w:abstractNumId w:val="211"/>
  </w:num>
  <w:num w:numId="100" w16cid:durableId="884636938">
    <w:abstractNumId w:val="47"/>
  </w:num>
  <w:num w:numId="101" w16cid:durableId="1358316175">
    <w:abstractNumId w:val="297"/>
  </w:num>
  <w:num w:numId="102" w16cid:durableId="1439527357">
    <w:abstractNumId w:val="234"/>
  </w:num>
  <w:num w:numId="103" w16cid:durableId="1240602451">
    <w:abstractNumId w:val="315"/>
  </w:num>
  <w:num w:numId="104" w16cid:durableId="1197111609">
    <w:abstractNumId w:val="101"/>
  </w:num>
  <w:num w:numId="105" w16cid:durableId="543101279">
    <w:abstractNumId w:val="35"/>
  </w:num>
  <w:num w:numId="106" w16cid:durableId="42365396">
    <w:abstractNumId w:val="121"/>
  </w:num>
  <w:num w:numId="107" w16cid:durableId="1055592864">
    <w:abstractNumId w:val="82"/>
  </w:num>
  <w:num w:numId="108" w16cid:durableId="1519924199">
    <w:abstractNumId w:val="50"/>
  </w:num>
  <w:num w:numId="109" w16cid:durableId="1703166484">
    <w:abstractNumId w:val="286"/>
  </w:num>
  <w:num w:numId="110" w16cid:durableId="646084603">
    <w:abstractNumId w:val="143"/>
  </w:num>
  <w:num w:numId="111" w16cid:durableId="167645255">
    <w:abstractNumId w:val="238"/>
  </w:num>
  <w:num w:numId="112" w16cid:durableId="312560914">
    <w:abstractNumId w:val="235"/>
  </w:num>
  <w:num w:numId="113" w16cid:durableId="403571893">
    <w:abstractNumId w:val="155"/>
  </w:num>
  <w:num w:numId="114" w16cid:durableId="580680843">
    <w:abstractNumId w:val="318"/>
  </w:num>
  <w:num w:numId="115" w16cid:durableId="5208242">
    <w:abstractNumId w:val="88"/>
  </w:num>
  <w:num w:numId="116" w16cid:durableId="919631794">
    <w:abstractNumId w:val="278"/>
  </w:num>
  <w:num w:numId="117" w16cid:durableId="931008316">
    <w:abstractNumId w:val="193"/>
  </w:num>
  <w:num w:numId="118" w16cid:durableId="994799851">
    <w:abstractNumId w:val="29"/>
  </w:num>
  <w:num w:numId="119" w16cid:durableId="875629149">
    <w:abstractNumId w:val="128"/>
  </w:num>
  <w:num w:numId="120" w16cid:durableId="1488941273">
    <w:abstractNumId w:val="182"/>
  </w:num>
  <w:num w:numId="121" w16cid:durableId="1669870912">
    <w:abstractNumId w:val="122"/>
  </w:num>
  <w:num w:numId="122" w16cid:durableId="1259369923">
    <w:abstractNumId w:val="208"/>
  </w:num>
  <w:num w:numId="123" w16cid:durableId="712655300">
    <w:abstractNumId w:val="218"/>
  </w:num>
  <w:num w:numId="124" w16cid:durableId="431123924">
    <w:abstractNumId w:val="254"/>
  </w:num>
  <w:num w:numId="125" w16cid:durableId="687373409">
    <w:abstractNumId w:val="266"/>
  </w:num>
  <w:num w:numId="126" w16cid:durableId="861743396">
    <w:abstractNumId w:val="156"/>
  </w:num>
  <w:num w:numId="127" w16cid:durableId="2007856670">
    <w:abstractNumId w:val="258"/>
  </w:num>
  <w:num w:numId="128" w16cid:durableId="628558085">
    <w:abstractNumId w:val="293"/>
  </w:num>
  <w:num w:numId="129" w16cid:durableId="648558106">
    <w:abstractNumId w:val="135"/>
  </w:num>
  <w:num w:numId="130" w16cid:durableId="1917857328">
    <w:abstractNumId w:val="178"/>
  </w:num>
  <w:num w:numId="131" w16cid:durableId="97340420">
    <w:abstractNumId w:val="150"/>
  </w:num>
  <w:num w:numId="132" w16cid:durableId="599681950">
    <w:abstractNumId w:val="110"/>
  </w:num>
  <w:num w:numId="133" w16cid:durableId="950091193">
    <w:abstractNumId w:val="148"/>
  </w:num>
  <w:num w:numId="134" w16cid:durableId="1067647561">
    <w:abstractNumId w:val="213"/>
  </w:num>
  <w:num w:numId="135" w16cid:durableId="7608660">
    <w:abstractNumId w:val="184"/>
  </w:num>
  <w:num w:numId="136" w16cid:durableId="684139384">
    <w:abstractNumId w:val="142"/>
  </w:num>
  <w:num w:numId="137" w16cid:durableId="1011025925">
    <w:abstractNumId w:val="302"/>
  </w:num>
  <w:num w:numId="138" w16cid:durableId="384916198">
    <w:abstractNumId w:val="295"/>
  </w:num>
  <w:num w:numId="139" w16cid:durableId="1799450564">
    <w:abstractNumId w:val="226"/>
  </w:num>
  <w:num w:numId="140" w16cid:durableId="1093934280">
    <w:abstractNumId w:val="98"/>
  </w:num>
  <w:num w:numId="141" w16cid:durableId="208608783">
    <w:abstractNumId w:val="119"/>
  </w:num>
  <w:num w:numId="142" w16cid:durableId="2070961610">
    <w:abstractNumId w:val="104"/>
  </w:num>
  <w:num w:numId="143" w16cid:durableId="717821180">
    <w:abstractNumId w:val="212"/>
  </w:num>
  <w:num w:numId="144" w16cid:durableId="2146047381">
    <w:abstractNumId w:val="186"/>
  </w:num>
  <w:num w:numId="145" w16cid:durableId="870530357">
    <w:abstractNumId w:val="16"/>
  </w:num>
  <w:num w:numId="146" w16cid:durableId="423302803">
    <w:abstractNumId w:val="251"/>
  </w:num>
  <w:num w:numId="147" w16cid:durableId="1971864163">
    <w:abstractNumId w:val="54"/>
  </w:num>
  <w:num w:numId="148" w16cid:durableId="591090602">
    <w:abstractNumId w:val="219"/>
  </w:num>
  <w:num w:numId="149" w16cid:durableId="235549941">
    <w:abstractNumId w:val="109"/>
  </w:num>
  <w:num w:numId="150" w16cid:durableId="444496535">
    <w:abstractNumId w:val="269"/>
  </w:num>
  <w:num w:numId="151" w16cid:durableId="606235897">
    <w:abstractNumId w:val="80"/>
  </w:num>
  <w:num w:numId="152" w16cid:durableId="2091929733">
    <w:abstractNumId w:val="187"/>
  </w:num>
  <w:num w:numId="153" w16cid:durableId="1458134503">
    <w:abstractNumId w:val="169"/>
  </w:num>
  <w:num w:numId="154" w16cid:durableId="131363691">
    <w:abstractNumId w:val="325"/>
  </w:num>
  <w:num w:numId="155" w16cid:durableId="1593200761">
    <w:abstractNumId w:val="309"/>
  </w:num>
  <w:num w:numId="156" w16cid:durableId="122844364">
    <w:abstractNumId w:val="37"/>
  </w:num>
  <w:num w:numId="157" w16cid:durableId="1303659271">
    <w:abstractNumId w:val="241"/>
  </w:num>
  <w:num w:numId="158" w16cid:durableId="778374783">
    <w:abstractNumId w:val="250"/>
  </w:num>
  <w:num w:numId="159" w16cid:durableId="1240098412">
    <w:abstractNumId w:val="257"/>
  </w:num>
  <w:num w:numId="160" w16cid:durableId="85348440">
    <w:abstractNumId w:val="117"/>
  </w:num>
  <w:num w:numId="161" w16cid:durableId="1344670038">
    <w:abstractNumId w:val="144"/>
  </w:num>
  <w:num w:numId="162" w16cid:durableId="1779180360">
    <w:abstractNumId w:val="45"/>
  </w:num>
  <w:num w:numId="163" w16cid:durableId="1246568835">
    <w:abstractNumId w:val="99"/>
  </w:num>
  <w:num w:numId="164" w16cid:durableId="1518763851">
    <w:abstractNumId w:val="288"/>
  </w:num>
  <w:num w:numId="165" w16cid:durableId="662777798">
    <w:abstractNumId w:val="171"/>
  </w:num>
  <w:num w:numId="166" w16cid:durableId="750932702">
    <w:abstractNumId w:val="237"/>
  </w:num>
  <w:num w:numId="167" w16cid:durableId="1130050669">
    <w:abstractNumId w:val="38"/>
  </w:num>
  <w:num w:numId="168" w16cid:durableId="978998178">
    <w:abstractNumId w:val="160"/>
  </w:num>
  <w:num w:numId="169" w16cid:durableId="345523515">
    <w:abstractNumId w:val="175"/>
  </w:num>
  <w:num w:numId="170" w16cid:durableId="461384868">
    <w:abstractNumId w:val="203"/>
  </w:num>
  <w:num w:numId="171" w16cid:durableId="1575778272">
    <w:abstractNumId w:val="134"/>
  </w:num>
  <w:num w:numId="172" w16cid:durableId="2035614551">
    <w:abstractNumId w:val="105"/>
  </w:num>
  <w:num w:numId="173" w16cid:durableId="1029377310">
    <w:abstractNumId w:val="73"/>
  </w:num>
  <w:num w:numId="174" w16cid:durableId="1074084712">
    <w:abstractNumId w:val="46"/>
  </w:num>
  <w:num w:numId="175" w16cid:durableId="260837118">
    <w:abstractNumId w:val="199"/>
  </w:num>
  <w:num w:numId="176" w16cid:durableId="36049783">
    <w:abstractNumId w:val="220"/>
  </w:num>
  <w:num w:numId="177" w16cid:durableId="1403748248">
    <w:abstractNumId w:val="85"/>
  </w:num>
  <w:num w:numId="178" w16cid:durableId="297608234">
    <w:abstractNumId w:val="69"/>
  </w:num>
  <w:num w:numId="179" w16cid:durableId="1901358603">
    <w:abstractNumId w:val="24"/>
  </w:num>
  <w:num w:numId="180" w16cid:durableId="19094462">
    <w:abstractNumId w:val="120"/>
  </w:num>
  <w:num w:numId="181" w16cid:durableId="1729721463">
    <w:abstractNumId w:val="333"/>
  </w:num>
  <w:num w:numId="182" w16cid:durableId="7608603">
    <w:abstractNumId w:val="136"/>
  </w:num>
  <w:num w:numId="183" w16cid:durableId="822426581">
    <w:abstractNumId w:val="270"/>
  </w:num>
  <w:num w:numId="184" w16cid:durableId="1116365118">
    <w:abstractNumId w:val="32"/>
  </w:num>
  <w:num w:numId="185" w16cid:durableId="112798320">
    <w:abstractNumId w:val="140"/>
  </w:num>
  <w:num w:numId="186" w16cid:durableId="1919169861">
    <w:abstractNumId w:val="209"/>
  </w:num>
  <w:num w:numId="187" w16cid:durableId="382144915">
    <w:abstractNumId w:val="194"/>
  </w:num>
  <w:num w:numId="188" w16cid:durableId="1033309958">
    <w:abstractNumId w:val="326"/>
  </w:num>
  <w:num w:numId="189" w16cid:durableId="2137526907">
    <w:abstractNumId w:val="285"/>
  </w:num>
  <w:num w:numId="190" w16cid:durableId="1405647245">
    <w:abstractNumId w:val="13"/>
  </w:num>
  <w:num w:numId="191" w16cid:durableId="1328436543">
    <w:abstractNumId w:val="26"/>
  </w:num>
  <w:num w:numId="192" w16cid:durableId="1086849182">
    <w:abstractNumId w:val="229"/>
  </w:num>
  <w:num w:numId="193" w16cid:durableId="604118675">
    <w:abstractNumId w:val="191"/>
  </w:num>
  <w:num w:numId="194" w16cid:durableId="956715874">
    <w:abstractNumId w:val="330"/>
  </w:num>
  <w:num w:numId="195" w16cid:durableId="2140873308">
    <w:abstractNumId w:val="230"/>
  </w:num>
  <w:num w:numId="196" w16cid:durableId="1979651493">
    <w:abstractNumId w:val="195"/>
  </w:num>
  <w:num w:numId="197" w16cid:durableId="572542244">
    <w:abstractNumId w:val="72"/>
  </w:num>
  <w:num w:numId="198" w16cid:durableId="1679191644">
    <w:abstractNumId w:val="53"/>
  </w:num>
  <w:num w:numId="199" w16cid:durableId="110590142">
    <w:abstractNumId w:val="141"/>
  </w:num>
  <w:num w:numId="200" w16cid:durableId="972834288">
    <w:abstractNumId w:val="274"/>
  </w:num>
  <w:num w:numId="201" w16cid:durableId="481502375">
    <w:abstractNumId w:val="162"/>
  </w:num>
  <w:num w:numId="202" w16cid:durableId="1496338326">
    <w:abstractNumId w:val="192"/>
  </w:num>
  <w:num w:numId="203" w16cid:durableId="913710425">
    <w:abstractNumId w:val="92"/>
  </w:num>
  <w:num w:numId="204" w16cid:durableId="1590117636">
    <w:abstractNumId w:val="147"/>
  </w:num>
  <w:num w:numId="205" w16cid:durableId="69933337">
    <w:abstractNumId w:val="328"/>
  </w:num>
  <w:num w:numId="206" w16cid:durableId="1989819821">
    <w:abstractNumId w:val="224"/>
  </w:num>
  <w:num w:numId="207" w16cid:durableId="57479420">
    <w:abstractNumId w:val="232"/>
  </w:num>
  <w:num w:numId="208" w16cid:durableId="417406405">
    <w:abstractNumId w:val="200"/>
  </w:num>
  <w:num w:numId="209" w16cid:durableId="2079941367">
    <w:abstractNumId w:val="245"/>
  </w:num>
  <w:num w:numId="210" w16cid:durableId="1289162840">
    <w:abstractNumId w:val="248"/>
  </w:num>
  <w:num w:numId="211" w16cid:durableId="439419002">
    <w:abstractNumId w:val="310"/>
  </w:num>
  <w:num w:numId="212" w16cid:durableId="951058847">
    <w:abstractNumId w:val="127"/>
  </w:num>
  <w:num w:numId="213" w16cid:durableId="1842773638">
    <w:abstractNumId w:val="183"/>
  </w:num>
  <w:num w:numId="214" w16cid:durableId="581837348">
    <w:abstractNumId w:val="323"/>
  </w:num>
  <w:num w:numId="215" w16cid:durableId="2038579198">
    <w:abstractNumId w:val="312"/>
  </w:num>
  <w:num w:numId="216" w16cid:durableId="768624350">
    <w:abstractNumId w:val="14"/>
  </w:num>
  <w:num w:numId="217" w16cid:durableId="1082222050">
    <w:abstractNumId w:val="57"/>
    <w:lvlOverride w:ilvl="0">
      <w:startOverride w:val="1"/>
    </w:lvlOverride>
  </w:num>
  <w:num w:numId="218" w16cid:durableId="1428379549">
    <w:abstractNumId w:val="57"/>
    <w:lvlOverride w:ilvl="0">
      <w:startOverride w:val="1"/>
    </w:lvlOverride>
  </w:num>
  <w:num w:numId="219" w16cid:durableId="95371053">
    <w:abstractNumId w:val="57"/>
    <w:lvlOverride w:ilvl="0">
      <w:startOverride w:val="1"/>
    </w:lvlOverride>
  </w:num>
  <w:num w:numId="220" w16cid:durableId="1854226368">
    <w:abstractNumId w:val="57"/>
    <w:lvlOverride w:ilvl="0">
      <w:startOverride w:val="1"/>
    </w:lvlOverride>
  </w:num>
  <w:num w:numId="221" w16cid:durableId="332149417">
    <w:abstractNumId w:val="57"/>
  </w:num>
  <w:num w:numId="222" w16cid:durableId="111022499">
    <w:abstractNumId w:val="137"/>
  </w:num>
  <w:num w:numId="223" w16cid:durableId="2103454062">
    <w:abstractNumId w:val="39"/>
  </w:num>
  <w:num w:numId="224" w16cid:durableId="285039438">
    <w:abstractNumId w:val="313"/>
  </w:num>
  <w:num w:numId="225" w16cid:durableId="1349671573">
    <w:abstractNumId w:val="170"/>
  </w:num>
  <w:num w:numId="226" w16cid:durableId="34546648">
    <w:abstractNumId w:val="196"/>
  </w:num>
  <w:num w:numId="227" w16cid:durableId="1832014772">
    <w:abstractNumId w:val="244"/>
  </w:num>
  <w:num w:numId="228" w16cid:durableId="1114908882">
    <w:abstractNumId w:val="70"/>
  </w:num>
  <w:num w:numId="229" w16cid:durableId="1136528964">
    <w:abstractNumId w:val="233"/>
  </w:num>
  <w:num w:numId="230" w16cid:durableId="808981628">
    <w:abstractNumId w:val="67"/>
  </w:num>
  <w:num w:numId="231" w16cid:durableId="1313831595">
    <w:abstractNumId w:val="123"/>
  </w:num>
  <w:num w:numId="232" w16cid:durableId="1917934606">
    <w:abstractNumId w:val="152"/>
  </w:num>
  <w:num w:numId="233" w16cid:durableId="1954239309">
    <w:abstractNumId w:val="57"/>
    <w:lvlOverride w:ilvl="0">
      <w:startOverride w:val="1"/>
    </w:lvlOverride>
  </w:num>
  <w:num w:numId="234" w16cid:durableId="830409521">
    <w:abstractNumId w:val="96"/>
  </w:num>
  <w:num w:numId="235" w16cid:durableId="784733225">
    <w:abstractNumId w:val="58"/>
  </w:num>
  <w:num w:numId="236" w16cid:durableId="2055424124">
    <w:abstractNumId w:val="207"/>
  </w:num>
  <w:num w:numId="237" w16cid:durableId="908073170">
    <w:abstractNumId w:val="23"/>
  </w:num>
  <w:num w:numId="238" w16cid:durableId="1299847008">
    <w:abstractNumId w:val="231"/>
  </w:num>
  <w:num w:numId="239" w16cid:durableId="1360273927">
    <w:abstractNumId w:val="282"/>
  </w:num>
  <w:num w:numId="240" w16cid:durableId="224951272">
    <w:abstractNumId w:val="222"/>
  </w:num>
  <w:num w:numId="241" w16cid:durableId="1030108871">
    <w:abstractNumId w:val="61"/>
  </w:num>
  <w:num w:numId="242" w16cid:durableId="648829433">
    <w:abstractNumId w:val="22"/>
  </w:num>
  <w:num w:numId="243" w16cid:durableId="1232696709">
    <w:abstractNumId w:val="166"/>
  </w:num>
  <w:num w:numId="244" w16cid:durableId="1207375208">
    <w:abstractNumId w:val="165"/>
  </w:num>
  <w:num w:numId="245" w16cid:durableId="400373169">
    <w:abstractNumId w:val="306"/>
  </w:num>
  <w:num w:numId="246" w16cid:durableId="600265798">
    <w:abstractNumId w:val="114"/>
  </w:num>
  <w:num w:numId="247" w16cid:durableId="1265188770">
    <w:abstractNumId w:val="301"/>
  </w:num>
  <w:num w:numId="248" w16cid:durableId="1712458268">
    <w:abstractNumId w:val="41"/>
  </w:num>
  <w:num w:numId="249" w16cid:durableId="2015764330">
    <w:abstractNumId w:val="217"/>
  </w:num>
  <w:num w:numId="250" w16cid:durableId="485055624">
    <w:abstractNumId w:val="281"/>
  </w:num>
  <w:num w:numId="251" w16cid:durableId="1228805200">
    <w:abstractNumId w:val="202"/>
  </w:num>
  <w:num w:numId="252" w16cid:durableId="1653094914">
    <w:abstractNumId w:val="30"/>
  </w:num>
  <w:num w:numId="253" w16cid:durableId="317269154">
    <w:abstractNumId w:val="31"/>
  </w:num>
  <w:num w:numId="254" w16cid:durableId="1464154437">
    <w:abstractNumId w:val="64"/>
  </w:num>
  <w:num w:numId="255" w16cid:durableId="1924489390">
    <w:abstractNumId w:val="57"/>
    <w:lvlOverride w:ilvl="0">
      <w:startOverride w:val="1"/>
    </w:lvlOverride>
  </w:num>
  <w:num w:numId="256" w16cid:durableId="948272786">
    <w:abstractNumId w:val="298"/>
  </w:num>
  <w:num w:numId="257" w16cid:durableId="1799255062">
    <w:abstractNumId w:val="243"/>
  </w:num>
  <w:num w:numId="258" w16cid:durableId="617225763">
    <w:abstractNumId w:val="11"/>
  </w:num>
  <w:num w:numId="259" w16cid:durableId="306861332">
    <w:abstractNumId w:val="57"/>
    <w:lvlOverride w:ilvl="0">
      <w:startOverride w:val="1"/>
    </w:lvlOverride>
  </w:num>
  <w:num w:numId="260" w16cid:durableId="2141610308">
    <w:abstractNumId w:val="164"/>
  </w:num>
  <w:num w:numId="261" w16cid:durableId="1107113448">
    <w:abstractNumId w:val="163"/>
  </w:num>
  <w:num w:numId="262" w16cid:durableId="1242719606">
    <w:abstractNumId w:val="112"/>
  </w:num>
  <w:num w:numId="263" w16cid:durableId="1043408488">
    <w:abstractNumId w:val="157"/>
  </w:num>
  <w:num w:numId="264" w16cid:durableId="1547376918">
    <w:abstractNumId w:val="329"/>
  </w:num>
  <w:num w:numId="265" w16cid:durableId="462651292">
    <w:abstractNumId w:val="21"/>
  </w:num>
  <w:num w:numId="266" w16cid:durableId="1065184489">
    <w:abstractNumId w:val="57"/>
    <w:lvlOverride w:ilvl="0">
      <w:startOverride w:val="1"/>
    </w:lvlOverride>
  </w:num>
  <w:num w:numId="267" w16cid:durableId="191768831">
    <w:abstractNumId w:val="253"/>
  </w:num>
  <w:num w:numId="268" w16cid:durableId="1657490125">
    <w:abstractNumId w:val="27"/>
  </w:num>
  <w:num w:numId="269" w16cid:durableId="1523936649">
    <w:abstractNumId w:val="52"/>
  </w:num>
  <w:num w:numId="270" w16cid:durableId="1574000991">
    <w:abstractNumId w:val="215"/>
  </w:num>
  <w:num w:numId="271" w16cid:durableId="1938783805">
    <w:abstractNumId w:val="78"/>
  </w:num>
  <w:num w:numId="272" w16cid:durableId="1714840520">
    <w:abstractNumId w:val="81"/>
  </w:num>
  <w:num w:numId="273" w16cid:durableId="1309165525">
    <w:abstractNumId w:val="271"/>
  </w:num>
  <w:num w:numId="274" w16cid:durableId="2065978760">
    <w:abstractNumId w:val="277"/>
  </w:num>
  <w:num w:numId="275" w16cid:durableId="2088646454">
    <w:abstractNumId w:val="311"/>
  </w:num>
  <w:num w:numId="276" w16cid:durableId="2137988918">
    <w:abstractNumId w:val="138"/>
  </w:num>
  <w:num w:numId="277" w16cid:durableId="294994590">
    <w:abstractNumId w:val="280"/>
  </w:num>
  <w:num w:numId="278" w16cid:durableId="790711400">
    <w:abstractNumId w:val="75"/>
  </w:num>
  <w:num w:numId="279" w16cid:durableId="329528623">
    <w:abstractNumId w:val="321"/>
  </w:num>
  <w:num w:numId="280" w16cid:durableId="1472868698">
    <w:abstractNumId w:val="332"/>
  </w:num>
  <w:num w:numId="281" w16cid:durableId="875120374">
    <w:abstractNumId w:val="188"/>
  </w:num>
  <w:num w:numId="282" w16cid:durableId="144326525">
    <w:abstractNumId w:val="246"/>
  </w:num>
  <w:num w:numId="283" w16cid:durableId="1277836006">
    <w:abstractNumId w:val="322"/>
  </w:num>
  <w:num w:numId="284" w16cid:durableId="1405451678">
    <w:abstractNumId w:val="51"/>
  </w:num>
  <w:num w:numId="285" w16cid:durableId="313266854">
    <w:abstractNumId w:val="327"/>
  </w:num>
  <w:num w:numId="286" w16cid:durableId="769203530">
    <w:abstractNumId w:val="124"/>
  </w:num>
  <w:num w:numId="287" w16cid:durableId="1688142011">
    <w:abstractNumId w:val="228"/>
  </w:num>
  <w:num w:numId="288" w16cid:durableId="1465779281">
    <w:abstractNumId w:val="331"/>
  </w:num>
  <w:num w:numId="289" w16cid:durableId="672028943">
    <w:abstractNumId w:val="261"/>
  </w:num>
  <w:num w:numId="290" w16cid:durableId="187649649">
    <w:abstractNumId w:val="189"/>
  </w:num>
  <w:num w:numId="291" w16cid:durableId="1682732136">
    <w:abstractNumId w:val="273"/>
  </w:num>
  <w:num w:numId="292" w16cid:durableId="1105732151">
    <w:abstractNumId w:val="216"/>
  </w:num>
  <w:num w:numId="293" w16cid:durableId="785193138">
    <w:abstractNumId w:val="287"/>
  </w:num>
  <w:num w:numId="294" w16cid:durableId="971788127">
    <w:abstractNumId w:val="84"/>
  </w:num>
  <w:num w:numId="295" w16cid:durableId="735322647">
    <w:abstractNumId w:val="28"/>
  </w:num>
  <w:num w:numId="296" w16cid:durableId="105273843">
    <w:abstractNumId w:val="296"/>
  </w:num>
  <w:num w:numId="297" w16cid:durableId="860775238">
    <w:abstractNumId w:val="66"/>
  </w:num>
  <w:num w:numId="298" w16cid:durableId="983851556">
    <w:abstractNumId w:val="283"/>
  </w:num>
  <w:num w:numId="299" w16cid:durableId="627710964">
    <w:abstractNumId w:val="90"/>
  </w:num>
  <w:num w:numId="300" w16cid:durableId="1479420404">
    <w:abstractNumId w:val="33"/>
  </w:num>
  <w:num w:numId="301" w16cid:durableId="842668341">
    <w:abstractNumId w:val="107"/>
  </w:num>
  <w:num w:numId="302" w16cid:durableId="38166451">
    <w:abstractNumId w:val="190"/>
  </w:num>
  <w:num w:numId="303" w16cid:durableId="1942686323">
    <w:abstractNumId w:val="149"/>
  </w:num>
  <w:num w:numId="304" w16cid:durableId="1130171825">
    <w:abstractNumId w:val="95"/>
  </w:num>
  <w:num w:numId="305" w16cid:durableId="331881292">
    <w:abstractNumId w:val="263"/>
  </w:num>
  <w:num w:numId="306" w16cid:durableId="1992714822">
    <w:abstractNumId w:val="83"/>
  </w:num>
  <w:num w:numId="307" w16cid:durableId="719473193">
    <w:abstractNumId w:val="174"/>
  </w:num>
  <w:num w:numId="308" w16cid:durableId="164906772">
    <w:abstractNumId w:val="172"/>
  </w:num>
  <w:num w:numId="309" w16cid:durableId="411975817">
    <w:abstractNumId w:val="106"/>
  </w:num>
  <w:num w:numId="310" w16cid:durableId="1937246408">
    <w:abstractNumId w:val="77"/>
  </w:num>
  <w:num w:numId="311" w16cid:durableId="1066611959">
    <w:abstractNumId w:val="185"/>
  </w:num>
  <w:num w:numId="312" w16cid:durableId="891891887">
    <w:abstractNumId w:val="6"/>
  </w:num>
  <w:num w:numId="313" w16cid:durableId="789593831">
    <w:abstractNumId w:val="4"/>
  </w:num>
  <w:num w:numId="314" w16cid:durableId="2063165497">
    <w:abstractNumId w:val="5"/>
  </w:num>
  <w:num w:numId="315" w16cid:durableId="1767538351">
    <w:abstractNumId w:val="227"/>
  </w:num>
  <w:num w:numId="316" w16cid:durableId="1232694783">
    <w:abstractNumId w:val="55"/>
  </w:num>
  <w:num w:numId="317" w16cid:durableId="201555634">
    <w:abstractNumId w:val="304"/>
  </w:num>
  <w:num w:numId="318" w16cid:durableId="929502773">
    <w:abstractNumId w:val="223"/>
  </w:num>
  <w:num w:numId="319" w16cid:durableId="1396397420">
    <w:abstractNumId w:val="334"/>
  </w:num>
  <w:num w:numId="320" w16cid:durableId="845291721">
    <w:abstractNumId w:val="71"/>
  </w:num>
  <w:num w:numId="321" w16cid:durableId="931397808">
    <w:abstractNumId w:val="57"/>
  </w:num>
  <w:num w:numId="322" w16cid:durableId="1965193211">
    <w:abstractNumId w:val="57"/>
  </w:num>
  <w:num w:numId="323" w16cid:durableId="2107771480">
    <w:abstractNumId w:val="307"/>
    <w:lvlOverride w:ilvl="0">
      <w:lvl w:ilvl="0">
        <w:numFmt w:val="decimal"/>
        <w:lvlText w:val=""/>
        <w:lvlJc w:val="left"/>
      </w:lvl>
    </w:lvlOverride>
    <w:lvlOverride w:ilvl="1">
      <w:lvl w:ilvl="1">
        <w:start w:val="1"/>
        <w:numFmt w:val="lowerLetter"/>
        <w:lvlText w:val="%2)"/>
        <w:lvlJc w:val="left"/>
        <w:pPr>
          <w:tabs>
            <w:tab w:val="num" w:pos="1440"/>
          </w:tabs>
          <w:ind w:left="1440" w:hanging="360"/>
        </w:pPr>
        <w:rPr>
          <w:rFonts w:cs="Times New Roman" w:hint="default"/>
        </w:rPr>
      </w:lvl>
    </w:lvlOverride>
  </w:num>
  <w:num w:numId="324" w16cid:durableId="2021196264">
    <w:abstractNumId w:val="20"/>
  </w:num>
  <w:num w:numId="325" w16cid:durableId="2016494252">
    <w:abstractNumId w:val="316"/>
  </w:num>
  <w:num w:numId="326" w16cid:durableId="1446077927">
    <w:abstractNumId w:val="131"/>
  </w:num>
  <w:num w:numId="327" w16cid:durableId="844398327">
    <w:abstractNumId w:val="8"/>
  </w:num>
  <w:num w:numId="328" w16cid:durableId="1313215243">
    <w:abstractNumId w:val="247"/>
  </w:num>
  <w:num w:numId="329" w16cid:durableId="1715811253">
    <w:abstractNumId w:val="12"/>
  </w:num>
  <w:num w:numId="330" w16cid:durableId="1115907942">
    <w:abstractNumId w:val="173"/>
  </w:num>
  <w:num w:numId="331" w16cid:durableId="2111970056">
    <w:abstractNumId w:val="324"/>
  </w:num>
  <w:num w:numId="332" w16cid:durableId="73207537">
    <w:abstractNumId w:val="113"/>
  </w:num>
  <w:num w:numId="333" w16cid:durableId="598103913">
    <w:abstractNumId w:val="57"/>
  </w:num>
  <w:num w:numId="334" w16cid:durableId="212230845">
    <w:abstractNumId w:val="20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5" w16cid:durableId="294607191">
    <w:abstractNumId w:val="153"/>
  </w:num>
  <w:num w:numId="336" w16cid:durableId="1690401688">
    <w:abstractNumId w:val="57"/>
  </w:num>
  <w:num w:numId="337" w16cid:durableId="585266040">
    <w:abstractNumId w:val="57"/>
  </w:num>
  <w:num w:numId="338" w16cid:durableId="350374677">
    <w:abstractNumId w:val="57"/>
  </w:num>
  <w:num w:numId="339" w16cid:durableId="1788621622">
    <w:abstractNumId w:val="259"/>
  </w:num>
  <w:num w:numId="340" w16cid:durableId="1663850896">
    <w:abstractNumId w:val="87"/>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341" w16cid:durableId="874578294">
    <w:abstractNumId w:val="267"/>
  </w:num>
  <w:num w:numId="342" w16cid:durableId="1865823457">
    <w:abstractNumId w:val="60"/>
  </w:num>
  <w:num w:numId="343" w16cid:durableId="872497332">
    <w:abstractNumId w:val="289"/>
  </w:num>
  <w:num w:numId="344" w16cid:durableId="1513373609">
    <w:abstractNumId w:val="25"/>
  </w:num>
  <w:num w:numId="345" w16cid:durableId="1778253981">
    <w:abstractNumId w:val="299"/>
  </w:num>
  <w:num w:numId="346" w16cid:durableId="1439791036">
    <w:abstractNumId w:val="249"/>
  </w:num>
  <w:num w:numId="347" w16cid:durableId="605385489">
    <w:abstractNumId w:val="275"/>
  </w:num>
  <w:num w:numId="348" w16cid:durableId="438992866">
    <w:abstractNumId w:val="57"/>
    <w:lvlOverride w:ilvl="0">
      <w:startOverride w:val="7"/>
    </w:lvlOverride>
  </w:num>
  <w:num w:numId="349" w16cid:durableId="1854412609">
    <w:abstractNumId w:val="115"/>
  </w:num>
  <w:num w:numId="350" w16cid:durableId="977564831">
    <w:abstractNumId w:val="53"/>
  </w:num>
  <w:num w:numId="351" w16cid:durableId="908922141">
    <w:abstractNumId w:val="53"/>
  </w:num>
  <w:num w:numId="352" w16cid:durableId="603727184">
    <w:abstractNumId w:val="308"/>
  </w:num>
  <w:num w:numId="353" w16cid:durableId="698775717">
    <w:abstractNumId w:val="57"/>
  </w:num>
  <w:num w:numId="354" w16cid:durableId="954211447">
    <w:abstractNumId w:val="36"/>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62"/>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D8"/>
    <w:rsid w:val="00000AD6"/>
    <w:rsid w:val="000030D5"/>
    <w:rsid w:val="0000327B"/>
    <w:rsid w:val="000034B9"/>
    <w:rsid w:val="00004280"/>
    <w:rsid w:val="000050D6"/>
    <w:rsid w:val="00005E94"/>
    <w:rsid w:val="00006773"/>
    <w:rsid w:val="000077D5"/>
    <w:rsid w:val="000107E3"/>
    <w:rsid w:val="00010886"/>
    <w:rsid w:val="00010B4F"/>
    <w:rsid w:val="00010BCC"/>
    <w:rsid w:val="00013A2D"/>
    <w:rsid w:val="00014807"/>
    <w:rsid w:val="0001721F"/>
    <w:rsid w:val="00017C65"/>
    <w:rsid w:val="00017FDF"/>
    <w:rsid w:val="00020225"/>
    <w:rsid w:val="00020F09"/>
    <w:rsid w:val="00022099"/>
    <w:rsid w:val="00022E3A"/>
    <w:rsid w:val="00023440"/>
    <w:rsid w:val="0002407B"/>
    <w:rsid w:val="0002413E"/>
    <w:rsid w:val="00024655"/>
    <w:rsid w:val="00024F92"/>
    <w:rsid w:val="00025BC4"/>
    <w:rsid w:val="000267D9"/>
    <w:rsid w:val="00027642"/>
    <w:rsid w:val="00027DE3"/>
    <w:rsid w:val="00027F44"/>
    <w:rsid w:val="0003006C"/>
    <w:rsid w:val="000312DF"/>
    <w:rsid w:val="00031A10"/>
    <w:rsid w:val="0003222B"/>
    <w:rsid w:val="00032239"/>
    <w:rsid w:val="00032A1F"/>
    <w:rsid w:val="00033E20"/>
    <w:rsid w:val="0003490B"/>
    <w:rsid w:val="00035601"/>
    <w:rsid w:val="000363CE"/>
    <w:rsid w:val="0003660C"/>
    <w:rsid w:val="00036B12"/>
    <w:rsid w:val="0003785E"/>
    <w:rsid w:val="00040782"/>
    <w:rsid w:val="00040B11"/>
    <w:rsid w:val="00040DA6"/>
    <w:rsid w:val="0004101D"/>
    <w:rsid w:val="000415C9"/>
    <w:rsid w:val="000415F7"/>
    <w:rsid w:val="00041DC5"/>
    <w:rsid w:val="00041FDA"/>
    <w:rsid w:val="00042153"/>
    <w:rsid w:val="00042D5A"/>
    <w:rsid w:val="00043395"/>
    <w:rsid w:val="00043791"/>
    <w:rsid w:val="00043C28"/>
    <w:rsid w:val="00043E10"/>
    <w:rsid w:val="000456C8"/>
    <w:rsid w:val="00047938"/>
    <w:rsid w:val="00047F6B"/>
    <w:rsid w:val="00050474"/>
    <w:rsid w:val="00052499"/>
    <w:rsid w:val="00052A6F"/>
    <w:rsid w:val="00052F7D"/>
    <w:rsid w:val="0005333F"/>
    <w:rsid w:val="0005420C"/>
    <w:rsid w:val="0005429F"/>
    <w:rsid w:val="00055B44"/>
    <w:rsid w:val="000563CB"/>
    <w:rsid w:val="00056739"/>
    <w:rsid w:val="00056982"/>
    <w:rsid w:val="000574C7"/>
    <w:rsid w:val="000601C9"/>
    <w:rsid w:val="000611BC"/>
    <w:rsid w:val="000614C1"/>
    <w:rsid w:val="00061964"/>
    <w:rsid w:val="00061E4F"/>
    <w:rsid w:val="0006214D"/>
    <w:rsid w:val="000626BA"/>
    <w:rsid w:val="00062FD1"/>
    <w:rsid w:val="00063A16"/>
    <w:rsid w:val="00064420"/>
    <w:rsid w:val="000644D0"/>
    <w:rsid w:val="00065E96"/>
    <w:rsid w:val="000662D1"/>
    <w:rsid w:val="00066D70"/>
    <w:rsid w:val="0006746A"/>
    <w:rsid w:val="00071288"/>
    <w:rsid w:val="00071483"/>
    <w:rsid w:val="00071877"/>
    <w:rsid w:val="000718ED"/>
    <w:rsid w:val="00073114"/>
    <w:rsid w:val="0007392D"/>
    <w:rsid w:val="00073BB6"/>
    <w:rsid w:val="00074C4C"/>
    <w:rsid w:val="000754B4"/>
    <w:rsid w:val="00076358"/>
    <w:rsid w:val="00076D46"/>
    <w:rsid w:val="00076D7C"/>
    <w:rsid w:val="000772E8"/>
    <w:rsid w:val="00077321"/>
    <w:rsid w:val="00077806"/>
    <w:rsid w:val="00080661"/>
    <w:rsid w:val="00080746"/>
    <w:rsid w:val="00081CAA"/>
    <w:rsid w:val="00083200"/>
    <w:rsid w:val="0008485B"/>
    <w:rsid w:val="0008520B"/>
    <w:rsid w:val="00085359"/>
    <w:rsid w:val="00085656"/>
    <w:rsid w:val="00086043"/>
    <w:rsid w:val="00087040"/>
    <w:rsid w:val="000901A8"/>
    <w:rsid w:val="00090DB3"/>
    <w:rsid w:val="0009170A"/>
    <w:rsid w:val="0009188D"/>
    <w:rsid w:val="00091B17"/>
    <w:rsid w:val="00091CD0"/>
    <w:rsid w:val="00093874"/>
    <w:rsid w:val="00093B6D"/>
    <w:rsid w:val="0009408A"/>
    <w:rsid w:val="00094410"/>
    <w:rsid w:val="0009445A"/>
    <w:rsid w:val="00095345"/>
    <w:rsid w:val="00096F50"/>
    <w:rsid w:val="00097230"/>
    <w:rsid w:val="00097238"/>
    <w:rsid w:val="00097314"/>
    <w:rsid w:val="0009741A"/>
    <w:rsid w:val="000978D4"/>
    <w:rsid w:val="000A13FD"/>
    <w:rsid w:val="000A2BBE"/>
    <w:rsid w:val="000A2C52"/>
    <w:rsid w:val="000A3318"/>
    <w:rsid w:val="000A3DB6"/>
    <w:rsid w:val="000A3FD9"/>
    <w:rsid w:val="000A405E"/>
    <w:rsid w:val="000A40C7"/>
    <w:rsid w:val="000A5580"/>
    <w:rsid w:val="000A56F3"/>
    <w:rsid w:val="000A5C89"/>
    <w:rsid w:val="000A6C5A"/>
    <w:rsid w:val="000B069D"/>
    <w:rsid w:val="000B1284"/>
    <w:rsid w:val="000B1968"/>
    <w:rsid w:val="000B1FED"/>
    <w:rsid w:val="000B2068"/>
    <w:rsid w:val="000B2B94"/>
    <w:rsid w:val="000B3010"/>
    <w:rsid w:val="000B3244"/>
    <w:rsid w:val="000B3A60"/>
    <w:rsid w:val="000B4B07"/>
    <w:rsid w:val="000B59DB"/>
    <w:rsid w:val="000B5C0E"/>
    <w:rsid w:val="000B715C"/>
    <w:rsid w:val="000B7DAB"/>
    <w:rsid w:val="000B7FE6"/>
    <w:rsid w:val="000C0A00"/>
    <w:rsid w:val="000C0DA4"/>
    <w:rsid w:val="000C1471"/>
    <w:rsid w:val="000C19AB"/>
    <w:rsid w:val="000C37F6"/>
    <w:rsid w:val="000C41D5"/>
    <w:rsid w:val="000C434A"/>
    <w:rsid w:val="000C482C"/>
    <w:rsid w:val="000C4D7F"/>
    <w:rsid w:val="000C51E1"/>
    <w:rsid w:val="000C5AE1"/>
    <w:rsid w:val="000C79EB"/>
    <w:rsid w:val="000D12C5"/>
    <w:rsid w:val="000D1C55"/>
    <w:rsid w:val="000D22CA"/>
    <w:rsid w:val="000D285A"/>
    <w:rsid w:val="000D4255"/>
    <w:rsid w:val="000D48AE"/>
    <w:rsid w:val="000D5C1B"/>
    <w:rsid w:val="000D6A77"/>
    <w:rsid w:val="000D703B"/>
    <w:rsid w:val="000D76A1"/>
    <w:rsid w:val="000D772A"/>
    <w:rsid w:val="000E08D7"/>
    <w:rsid w:val="000E14FA"/>
    <w:rsid w:val="000E189B"/>
    <w:rsid w:val="000E2A4B"/>
    <w:rsid w:val="000E2CA8"/>
    <w:rsid w:val="000E40B9"/>
    <w:rsid w:val="000E54B7"/>
    <w:rsid w:val="000E56C9"/>
    <w:rsid w:val="000E5D0D"/>
    <w:rsid w:val="000E61CD"/>
    <w:rsid w:val="000E6E64"/>
    <w:rsid w:val="000E76D3"/>
    <w:rsid w:val="000F0003"/>
    <w:rsid w:val="000F155A"/>
    <w:rsid w:val="000F2001"/>
    <w:rsid w:val="000F2087"/>
    <w:rsid w:val="000F282E"/>
    <w:rsid w:val="000F28AA"/>
    <w:rsid w:val="000F33C3"/>
    <w:rsid w:val="000F3A7D"/>
    <w:rsid w:val="000F4275"/>
    <w:rsid w:val="000F4551"/>
    <w:rsid w:val="000F4E86"/>
    <w:rsid w:val="000F723A"/>
    <w:rsid w:val="00100EA4"/>
    <w:rsid w:val="0010246E"/>
    <w:rsid w:val="00102BF2"/>
    <w:rsid w:val="001050F1"/>
    <w:rsid w:val="0010527E"/>
    <w:rsid w:val="001056D2"/>
    <w:rsid w:val="00105B30"/>
    <w:rsid w:val="00106545"/>
    <w:rsid w:val="00107258"/>
    <w:rsid w:val="00107460"/>
    <w:rsid w:val="00107509"/>
    <w:rsid w:val="00107CFB"/>
    <w:rsid w:val="00110116"/>
    <w:rsid w:val="00110B05"/>
    <w:rsid w:val="00110BAF"/>
    <w:rsid w:val="001117AD"/>
    <w:rsid w:val="00112CD9"/>
    <w:rsid w:val="00113793"/>
    <w:rsid w:val="00113B29"/>
    <w:rsid w:val="00113C42"/>
    <w:rsid w:val="0011412E"/>
    <w:rsid w:val="00114989"/>
    <w:rsid w:val="00116553"/>
    <w:rsid w:val="00116562"/>
    <w:rsid w:val="001166BB"/>
    <w:rsid w:val="00116816"/>
    <w:rsid w:val="00117707"/>
    <w:rsid w:val="00120843"/>
    <w:rsid w:val="00122359"/>
    <w:rsid w:val="0012322C"/>
    <w:rsid w:val="00123472"/>
    <w:rsid w:val="00124C0F"/>
    <w:rsid w:val="00125520"/>
    <w:rsid w:val="00127716"/>
    <w:rsid w:val="00131091"/>
    <w:rsid w:val="00131EAD"/>
    <w:rsid w:val="00132DB7"/>
    <w:rsid w:val="0013421A"/>
    <w:rsid w:val="00135352"/>
    <w:rsid w:val="00135452"/>
    <w:rsid w:val="00136627"/>
    <w:rsid w:val="001366A0"/>
    <w:rsid w:val="00137849"/>
    <w:rsid w:val="00140BA9"/>
    <w:rsid w:val="00144165"/>
    <w:rsid w:val="00144402"/>
    <w:rsid w:val="00146085"/>
    <w:rsid w:val="0014628D"/>
    <w:rsid w:val="00146861"/>
    <w:rsid w:val="0014694A"/>
    <w:rsid w:val="00146952"/>
    <w:rsid w:val="00146D4E"/>
    <w:rsid w:val="00147961"/>
    <w:rsid w:val="00147BD5"/>
    <w:rsid w:val="001501E7"/>
    <w:rsid w:val="001502D7"/>
    <w:rsid w:val="001508B3"/>
    <w:rsid w:val="0015094D"/>
    <w:rsid w:val="00150A0A"/>
    <w:rsid w:val="0015296C"/>
    <w:rsid w:val="00152A2C"/>
    <w:rsid w:val="0015305C"/>
    <w:rsid w:val="0015376C"/>
    <w:rsid w:val="00154199"/>
    <w:rsid w:val="00155116"/>
    <w:rsid w:val="00155413"/>
    <w:rsid w:val="00155A4E"/>
    <w:rsid w:val="00155F14"/>
    <w:rsid w:val="00160093"/>
    <w:rsid w:val="00160675"/>
    <w:rsid w:val="00160EBF"/>
    <w:rsid w:val="00162099"/>
    <w:rsid w:val="001623AD"/>
    <w:rsid w:val="00162E4F"/>
    <w:rsid w:val="001631E9"/>
    <w:rsid w:val="0016464A"/>
    <w:rsid w:val="00164735"/>
    <w:rsid w:val="0016502D"/>
    <w:rsid w:val="001656A8"/>
    <w:rsid w:val="00166F9B"/>
    <w:rsid w:val="001711FB"/>
    <w:rsid w:val="001713A0"/>
    <w:rsid w:val="001717E2"/>
    <w:rsid w:val="001719B4"/>
    <w:rsid w:val="0017237B"/>
    <w:rsid w:val="001727BB"/>
    <w:rsid w:val="00172B4F"/>
    <w:rsid w:val="00173117"/>
    <w:rsid w:val="0017316A"/>
    <w:rsid w:val="001735DC"/>
    <w:rsid w:val="00173E23"/>
    <w:rsid w:val="00173F4A"/>
    <w:rsid w:val="0017400C"/>
    <w:rsid w:val="00176067"/>
    <w:rsid w:val="00180015"/>
    <w:rsid w:val="00180507"/>
    <w:rsid w:val="00181A6B"/>
    <w:rsid w:val="00181ED1"/>
    <w:rsid w:val="001821F5"/>
    <w:rsid w:val="001826A4"/>
    <w:rsid w:val="00182927"/>
    <w:rsid w:val="0018305E"/>
    <w:rsid w:val="00184E71"/>
    <w:rsid w:val="001858F7"/>
    <w:rsid w:val="0018655C"/>
    <w:rsid w:val="00186601"/>
    <w:rsid w:val="00186D05"/>
    <w:rsid w:val="001875E9"/>
    <w:rsid w:val="001878CF"/>
    <w:rsid w:val="00187FD7"/>
    <w:rsid w:val="001902F7"/>
    <w:rsid w:val="001905DB"/>
    <w:rsid w:val="00191624"/>
    <w:rsid w:val="0019288B"/>
    <w:rsid w:val="00192DDF"/>
    <w:rsid w:val="00194049"/>
    <w:rsid w:val="0019449D"/>
    <w:rsid w:val="00194BE8"/>
    <w:rsid w:val="00194FF1"/>
    <w:rsid w:val="001950D6"/>
    <w:rsid w:val="001957D1"/>
    <w:rsid w:val="00195FB2"/>
    <w:rsid w:val="001961D6"/>
    <w:rsid w:val="0019647C"/>
    <w:rsid w:val="0019681F"/>
    <w:rsid w:val="00196855"/>
    <w:rsid w:val="00196BD6"/>
    <w:rsid w:val="00196C1F"/>
    <w:rsid w:val="001973D1"/>
    <w:rsid w:val="00197582"/>
    <w:rsid w:val="00197E46"/>
    <w:rsid w:val="001A16BA"/>
    <w:rsid w:val="001A1790"/>
    <w:rsid w:val="001A18FE"/>
    <w:rsid w:val="001A264A"/>
    <w:rsid w:val="001A2970"/>
    <w:rsid w:val="001A2A77"/>
    <w:rsid w:val="001A3F65"/>
    <w:rsid w:val="001A4065"/>
    <w:rsid w:val="001A5764"/>
    <w:rsid w:val="001A5D5A"/>
    <w:rsid w:val="001A5D6D"/>
    <w:rsid w:val="001A70C0"/>
    <w:rsid w:val="001A76E2"/>
    <w:rsid w:val="001A7B55"/>
    <w:rsid w:val="001B09CF"/>
    <w:rsid w:val="001B1126"/>
    <w:rsid w:val="001B1390"/>
    <w:rsid w:val="001B257B"/>
    <w:rsid w:val="001B266C"/>
    <w:rsid w:val="001B3440"/>
    <w:rsid w:val="001B3595"/>
    <w:rsid w:val="001B4046"/>
    <w:rsid w:val="001B47C6"/>
    <w:rsid w:val="001B4B5F"/>
    <w:rsid w:val="001B5394"/>
    <w:rsid w:val="001B5D0B"/>
    <w:rsid w:val="001B71F9"/>
    <w:rsid w:val="001B7530"/>
    <w:rsid w:val="001C1BA9"/>
    <w:rsid w:val="001C22F1"/>
    <w:rsid w:val="001C2955"/>
    <w:rsid w:val="001C2CE0"/>
    <w:rsid w:val="001C3CB3"/>
    <w:rsid w:val="001C4456"/>
    <w:rsid w:val="001C4B8B"/>
    <w:rsid w:val="001C4DB4"/>
    <w:rsid w:val="001C4E9C"/>
    <w:rsid w:val="001C592F"/>
    <w:rsid w:val="001C5AC1"/>
    <w:rsid w:val="001C68C1"/>
    <w:rsid w:val="001C70D8"/>
    <w:rsid w:val="001C74F5"/>
    <w:rsid w:val="001C751D"/>
    <w:rsid w:val="001D01DF"/>
    <w:rsid w:val="001D0A6C"/>
    <w:rsid w:val="001D0DF1"/>
    <w:rsid w:val="001D17FF"/>
    <w:rsid w:val="001D1AEA"/>
    <w:rsid w:val="001D2D91"/>
    <w:rsid w:val="001D2D93"/>
    <w:rsid w:val="001D33DB"/>
    <w:rsid w:val="001D36C8"/>
    <w:rsid w:val="001D4964"/>
    <w:rsid w:val="001D742E"/>
    <w:rsid w:val="001D7DF5"/>
    <w:rsid w:val="001E11E7"/>
    <w:rsid w:val="001E150A"/>
    <w:rsid w:val="001E30B6"/>
    <w:rsid w:val="001E53E3"/>
    <w:rsid w:val="001E54C0"/>
    <w:rsid w:val="001E6BA7"/>
    <w:rsid w:val="001E7884"/>
    <w:rsid w:val="001E7C44"/>
    <w:rsid w:val="001F02B3"/>
    <w:rsid w:val="001F08F2"/>
    <w:rsid w:val="001F1606"/>
    <w:rsid w:val="001F1F90"/>
    <w:rsid w:val="001F3579"/>
    <w:rsid w:val="001F35E8"/>
    <w:rsid w:val="001F540E"/>
    <w:rsid w:val="001F5D41"/>
    <w:rsid w:val="0020340E"/>
    <w:rsid w:val="00204ADD"/>
    <w:rsid w:val="00204D8B"/>
    <w:rsid w:val="002052A6"/>
    <w:rsid w:val="00205486"/>
    <w:rsid w:val="002054AC"/>
    <w:rsid w:val="0020552C"/>
    <w:rsid w:val="002056B3"/>
    <w:rsid w:val="00207023"/>
    <w:rsid w:val="00207A8A"/>
    <w:rsid w:val="00210070"/>
    <w:rsid w:val="0021008C"/>
    <w:rsid w:val="0021041A"/>
    <w:rsid w:val="00210549"/>
    <w:rsid w:val="00210A7A"/>
    <w:rsid w:val="00210BF3"/>
    <w:rsid w:val="002131BE"/>
    <w:rsid w:val="002148D0"/>
    <w:rsid w:val="00214E61"/>
    <w:rsid w:val="002168D9"/>
    <w:rsid w:val="00216A45"/>
    <w:rsid w:val="00216AC0"/>
    <w:rsid w:val="00217015"/>
    <w:rsid w:val="00217729"/>
    <w:rsid w:val="0022078A"/>
    <w:rsid w:val="00220D50"/>
    <w:rsid w:val="00220E11"/>
    <w:rsid w:val="002218DA"/>
    <w:rsid w:val="00223FFC"/>
    <w:rsid w:val="00224785"/>
    <w:rsid w:val="002255FC"/>
    <w:rsid w:val="002270B7"/>
    <w:rsid w:val="00227ED0"/>
    <w:rsid w:val="00231208"/>
    <w:rsid w:val="0023121B"/>
    <w:rsid w:val="00232065"/>
    <w:rsid w:val="002322B7"/>
    <w:rsid w:val="00232642"/>
    <w:rsid w:val="00233386"/>
    <w:rsid w:val="00234CF5"/>
    <w:rsid w:val="00235B8D"/>
    <w:rsid w:val="00235EC6"/>
    <w:rsid w:val="00235FBF"/>
    <w:rsid w:val="00237300"/>
    <w:rsid w:val="00237361"/>
    <w:rsid w:val="00240227"/>
    <w:rsid w:val="00241074"/>
    <w:rsid w:val="00241FF8"/>
    <w:rsid w:val="002433B6"/>
    <w:rsid w:val="00243651"/>
    <w:rsid w:val="00243BE2"/>
    <w:rsid w:val="00244708"/>
    <w:rsid w:val="002448D4"/>
    <w:rsid w:val="00244AF3"/>
    <w:rsid w:val="00244FA8"/>
    <w:rsid w:val="00245530"/>
    <w:rsid w:val="00245D56"/>
    <w:rsid w:val="00246754"/>
    <w:rsid w:val="0024745D"/>
    <w:rsid w:val="002479B0"/>
    <w:rsid w:val="0025056A"/>
    <w:rsid w:val="00250BEC"/>
    <w:rsid w:val="002511EA"/>
    <w:rsid w:val="00251CA8"/>
    <w:rsid w:val="00252AAD"/>
    <w:rsid w:val="002531BA"/>
    <w:rsid w:val="00253553"/>
    <w:rsid w:val="002539E0"/>
    <w:rsid w:val="00253A2F"/>
    <w:rsid w:val="00255410"/>
    <w:rsid w:val="002559BE"/>
    <w:rsid w:val="002566EC"/>
    <w:rsid w:val="0025756F"/>
    <w:rsid w:val="002577B2"/>
    <w:rsid w:val="00257A9B"/>
    <w:rsid w:val="00257C56"/>
    <w:rsid w:val="00257DC3"/>
    <w:rsid w:val="00260038"/>
    <w:rsid w:val="00260333"/>
    <w:rsid w:val="00260698"/>
    <w:rsid w:val="00260723"/>
    <w:rsid w:val="00261FB9"/>
    <w:rsid w:val="00263772"/>
    <w:rsid w:val="00263816"/>
    <w:rsid w:val="002645FD"/>
    <w:rsid w:val="00264C83"/>
    <w:rsid w:val="00265AED"/>
    <w:rsid w:val="0026644B"/>
    <w:rsid w:val="002671DA"/>
    <w:rsid w:val="00267712"/>
    <w:rsid w:val="00267B79"/>
    <w:rsid w:val="00270F9D"/>
    <w:rsid w:val="0027165B"/>
    <w:rsid w:val="00272495"/>
    <w:rsid w:val="002725EB"/>
    <w:rsid w:val="00272E97"/>
    <w:rsid w:val="00272F3B"/>
    <w:rsid w:val="00273309"/>
    <w:rsid w:val="00273311"/>
    <w:rsid w:val="002738DC"/>
    <w:rsid w:val="00273B3D"/>
    <w:rsid w:val="00276134"/>
    <w:rsid w:val="00276405"/>
    <w:rsid w:val="00276AB7"/>
    <w:rsid w:val="002772C5"/>
    <w:rsid w:val="00277679"/>
    <w:rsid w:val="00280146"/>
    <w:rsid w:val="0028066D"/>
    <w:rsid w:val="002811F5"/>
    <w:rsid w:val="00281BDB"/>
    <w:rsid w:val="00282003"/>
    <w:rsid w:val="0028244E"/>
    <w:rsid w:val="002836FB"/>
    <w:rsid w:val="00283C76"/>
    <w:rsid w:val="00283DF1"/>
    <w:rsid w:val="00284845"/>
    <w:rsid w:val="00285295"/>
    <w:rsid w:val="002859E1"/>
    <w:rsid w:val="00286895"/>
    <w:rsid w:val="00286FAA"/>
    <w:rsid w:val="00287408"/>
    <w:rsid w:val="00287761"/>
    <w:rsid w:val="00287865"/>
    <w:rsid w:val="00287F1D"/>
    <w:rsid w:val="002907A6"/>
    <w:rsid w:val="002910BA"/>
    <w:rsid w:val="00291130"/>
    <w:rsid w:val="00291238"/>
    <w:rsid w:val="002913D7"/>
    <w:rsid w:val="002917D8"/>
    <w:rsid w:val="00292410"/>
    <w:rsid w:val="00292496"/>
    <w:rsid w:val="002930B8"/>
    <w:rsid w:val="002948F3"/>
    <w:rsid w:val="002950F5"/>
    <w:rsid w:val="00295EE9"/>
    <w:rsid w:val="0029611C"/>
    <w:rsid w:val="002961C7"/>
    <w:rsid w:val="0029647D"/>
    <w:rsid w:val="00296C81"/>
    <w:rsid w:val="00296FB1"/>
    <w:rsid w:val="002977C5"/>
    <w:rsid w:val="002A27D0"/>
    <w:rsid w:val="002A290C"/>
    <w:rsid w:val="002A2DFE"/>
    <w:rsid w:val="002A37DD"/>
    <w:rsid w:val="002A38C9"/>
    <w:rsid w:val="002A45AD"/>
    <w:rsid w:val="002A4BDE"/>
    <w:rsid w:val="002A5104"/>
    <w:rsid w:val="002A5F61"/>
    <w:rsid w:val="002A75A0"/>
    <w:rsid w:val="002A7864"/>
    <w:rsid w:val="002A798D"/>
    <w:rsid w:val="002B0B27"/>
    <w:rsid w:val="002B16A3"/>
    <w:rsid w:val="002B1B32"/>
    <w:rsid w:val="002B1FA3"/>
    <w:rsid w:val="002B254F"/>
    <w:rsid w:val="002B43F7"/>
    <w:rsid w:val="002B503B"/>
    <w:rsid w:val="002B5238"/>
    <w:rsid w:val="002B54FE"/>
    <w:rsid w:val="002B6514"/>
    <w:rsid w:val="002B6733"/>
    <w:rsid w:val="002B722F"/>
    <w:rsid w:val="002B7D08"/>
    <w:rsid w:val="002B7DC7"/>
    <w:rsid w:val="002C00D8"/>
    <w:rsid w:val="002C3FBF"/>
    <w:rsid w:val="002C3FFF"/>
    <w:rsid w:val="002C4544"/>
    <w:rsid w:val="002C4F06"/>
    <w:rsid w:val="002C56B0"/>
    <w:rsid w:val="002C660A"/>
    <w:rsid w:val="002C6C89"/>
    <w:rsid w:val="002C6D73"/>
    <w:rsid w:val="002C79CA"/>
    <w:rsid w:val="002C7FEB"/>
    <w:rsid w:val="002D017E"/>
    <w:rsid w:val="002D0763"/>
    <w:rsid w:val="002D1DD6"/>
    <w:rsid w:val="002D2043"/>
    <w:rsid w:val="002D2374"/>
    <w:rsid w:val="002D248B"/>
    <w:rsid w:val="002D32C8"/>
    <w:rsid w:val="002D38BB"/>
    <w:rsid w:val="002D5A6E"/>
    <w:rsid w:val="002D5F04"/>
    <w:rsid w:val="002D5F15"/>
    <w:rsid w:val="002D617F"/>
    <w:rsid w:val="002D6BE5"/>
    <w:rsid w:val="002E1129"/>
    <w:rsid w:val="002E1310"/>
    <w:rsid w:val="002E1E49"/>
    <w:rsid w:val="002E2AE0"/>
    <w:rsid w:val="002E2E7C"/>
    <w:rsid w:val="002E3EF1"/>
    <w:rsid w:val="002E4D2A"/>
    <w:rsid w:val="002E4D9E"/>
    <w:rsid w:val="002E52B7"/>
    <w:rsid w:val="002E530B"/>
    <w:rsid w:val="002E5410"/>
    <w:rsid w:val="002E5746"/>
    <w:rsid w:val="002E7949"/>
    <w:rsid w:val="002E79DD"/>
    <w:rsid w:val="002E7D07"/>
    <w:rsid w:val="002F1197"/>
    <w:rsid w:val="002F1B3F"/>
    <w:rsid w:val="002F35B3"/>
    <w:rsid w:val="002F370A"/>
    <w:rsid w:val="002F3ECD"/>
    <w:rsid w:val="002F4909"/>
    <w:rsid w:val="002F4A88"/>
    <w:rsid w:val="002F5DD1"/>
    <w:rsid w:val="002F5F75"/>
    <w:rsid w:val="0030040A"/>
    <w:rsid w:val="003007E9"/>
    <w:rsid w:val="003015B2"/>
    <w:rsid w:val="00301E78"/>
    <w:rsid w:val="00302190"/>
    <w:rsid w:val="00302AB0"/>
    <w:rsid w:val="00302EAF"/>
    <w:rsid w:val="00303440"/>
    <w:rsid w:val="0030398F"/>
    <w:rsid w:val="00303D00"/>
    <w:rsid w:val="00303E03"/>
    <w:rsid w:val="0030648D"/>
    <w:rsid w:val="00306530"/>
    <w:rsid w:val="00307807"/>
    <w:rsid w:val="003079CE"/>
    <w:rsid w:val="00307A72"/>
    <w:rsid w:val="00307B84"/>
    <w:rsid w:val="00307E6B"/>
    <w:rsid w:val="003101D9"/>
    <w:rsid w:val="003111FF"/>
    <w:rsid w:val="00311F2E"/>
    <w:rsid w:val="00312B93"/>
    <w:rsid w:val="0031306D"/>
    <w:rsid w:val="0031385A"/>
    <w:rsid w:val="003138A4"/>
    <w:rsid w:val="003145DA"/>
    <w:rsid w:val="00314DB5"/>
    <w:rsid w:val="00315094"/>
    <w:rsid w:val="00315655"/>
    <w:rsid w:val="00315905"/>
    <w:rsid w:val="00315C9D"/>
    <w:rsid w:val="00317143"/>
    <w:rsid w:val="0031791C"/>
    <w:rsid w:val="003202E5"/>
    <w:rsid w:val="00321CDA"/>
    <w:rsid w:val="003239B8"/>
    <w:rsid w:val="003245AE"/>
    <w:rsid w:val="00325506"/>
    <w:rsid w:val="00325D32"/>
    <w:rsid w:val="00326D4F"/>
    <w:rsid w:val="003273A3"/>
    <w:rsid w:val="0032798E"/>
    <w:rsid w:val="00330F69"/>
    <w:rsid w:val="0033236F"/>
    <w:rsid w:val="0033258F"/>
    <w:rsid w:val="003329F6"/>
    <w:rsid w:val="00332D91"/>
    <w:rsid w:val="00334493"/>
    <w:rsid w:val="00334706"/>
    <w:rsid w:val="00334A61"/>
    <w:rsid w:val="00334F50"/>
    <w:rsid w:val="00335411"/>
    <w:rsid w:val="00335973"/>
    <w:rsid w:val="00335A52"/>
    <w:rsid w:val="0033672C"/>
    <w:rsid w:val="00337A53"/>
    <w:rsid w:val="00337BEA"/>
    <w:rsid w:val="003403A4"/>
    <w:rsid w:val="00341235"/>
    <w:rsid w:val="003416D4"/>
    <w:rsid w:val="003419CC"/>
    <w:rsid w:val="00342865"/>
    <w:rsid w:val="00342979"/>
    <w:rsid w:val="00343489"/>
    <w:rsid w:val="003434C1"/>
    <w:rsid w:val="00343684"/>
    <w:rsid w:val="00343911"/>
    <w:rsid w:val="00343CC2"/>
    <w:rsid w:val="0034419D"/>
    <w:rsid w:val="00344BA9"/>
    <w:rsid w:val="0034590E"/>
    <w:rsid w:val="00345C5F"/>
    <w:rsid w:val="00346737"/>
    <w:rsid w:val="0034693F"/>
    <w:rsid w:val="00347895"/>
    <w:rsid w:val="003504E3"/>
    <w:rsid w:val="00351260"/>
    <w:rsid w:val="003516B0"/>
    <w:rsid w:val="003516D0"/>
    <w:rsid w:val="00352E19"/>
    <w:rsid w:val="00354AD5"/>
    <w:rsid w:val="00355BAB"/>
    <w:rsid w:val="00356531"/>
    <w:rsid w:val="00356B8B"/>
    <w:rsid w:val="00357544"/>
    <w:rsid w:val="003578A2"/>
    <w:rsid w:val="00357BD7"/>
    <w:rsid w:val="0036002E"/>
    <w:rsid w:val="003605B3"/>
    <w:rsid w:val="003611BF"/>
    <w:rsid w:val="00362246"/>
    <w:rsid w:val="003622AD"/>
    <w:rsid w:val="003638FE"/>
    <w:rsid w:val="0036445C"/>
    <w:rsid w:val="00365645"/>
    <w:rsid w:val="0036596A"/>
    <w:rsid w:val="00366D46"/>
    <w:rsid w:val="00367016"/>
    <w:rsid w:val="00367A39"/>
    <w:rsid w:val="003701BD"/>
    <w:rsid w:val="003703DD"/>
    <w:rsid w:val="00370E2E"/>
    <w:rsid w:val="00371C6E"/>
    <w:rsid w:val="00372B5E"/>
    <w:rsid w:val="00372E7D"/>
    <w:rsid w:val="003735E9"/>
    <w:rsid w:val="00373F1C"/>
    <w:rsid w:val="003743EF"/>
    <w:rsid w:val="003749D8"/>
    <w:rsid w:val="00375A23"/>
    <w:rsid w:val="00375BC0"/>
    <w:rsid w:val="0037604C"/>
    <w:rsid w:val="00376656"/>
    <w:rsid w:val="00377945"/>
    <w:rsid w:val="003779F9"/>
    <w:rsid w:val="00377BE6"/>
    <w:rsid w:val="003801A1"/>
    <w:rsid w:val="003801EF"/>
    <w:rsid w:val="003801F0"/>
    <w:rsid w:val="00380DBF"/>
    <w:rsid w:val="00381C80"/>
    <w:rsid w:val="00382091"/>
    <w:rsid w:val="0038228D"/>
    <w:rsid w:val="003835FC"/>
    <w:rsid w:val="00383968"/>
    <w:rsid w:val="00384250"/>
    <w:rsid w:val="00384355"/>
    <w:rsid w:val="0038449F"/>
    <w:rsid w:val="00384AF3"/>
    <w:rsid w:val="00385B9C"/>
    <w:rsid w:val="00385BE0"/>
    <w:rsid w:val="0038612F"/>
    <w:rsid w:val="0038696A"/>
    <w:rsid w:val="00386A2C"/>
    <w:rsid w:val="0039004A"/>
    <w:rsid w:val="003919C6"/>
    <w:rsid w:val="00391AA3"/>
    <w:rsid w:val="00391F7E"/>
    <w:rsid w:val="00391F83"/>
    <w:rsid w:val="00392912"/>
    <w:rsid w:val="00392916"/>
    <w:rsid w:val="00395D5E"/>
    <w:rsid w:val="00395F25"/>
    <w:rsid w:val="00395F54"/>
    <w:rsid w:val="00397B7A"/>
    <w:rsid w:val="003A0355"/>
    <w:rsid w:val="003A1172"/>
    <w:rsid w:val="003A1775"/>
    <w:rsid w:val="003A2074"/>
    <w:rsid w:val="003A46DA"/>
    <w:rsid w:val="003A5274"/>
    <w:rsid w:val="003A6268"/>
    <w:rsid w:val="003A6DBA"/>
    <w:rsid w:val="003B14A5"/>
    <w:rsid w:val="003B1A5D"/>
    <w:rsid w:val="003B22EC"/>
    <w:rsid w:val="003B261D"/>
    <w:rsid w:val="003B296F"/>
    <w:rsid w:val="003B30BC"/>
    <w:rsid w:val="003B698F"/>
    <w:rsid w:val="003B7233"/>
    <w:rsid w:val="003B75FA"/>
    <w:rsid w:val="003B7AA9"/>
    <w:rsid w:val="003C0109"/>
    <w:rsid w:val="003C0E0C"/>
    <w:rsid w:val="003C20B5"/>
    <w:rsid w:val="003C217E"/>
    <w:rsid w:val="003C2BCD"/>
    <w:rsid w:val="003C37E1"/>
    <w:rsid w:val="003C3E3E"/>
    <w:rsid w:val="003C4303"/>
    <w:rsid w:val="003C4424"/>
    <w:rsid w:val="003C51EE"/>
    <w:rsid w:val="003C5693"/>
    <w:rsid w:val="003C58F6"/>
    <w:rsid w:val="003C6444"/>
    <w:rsid w:val="003C6711"/>
    <w:rsid w:val="003C6C40"/>
    <w:rsid w:val="003C6CFD"/>
    <w:rsid w:val="003C7258"/>
    <w:rsid w:val="003C7579"/>
    <w:rsid w:val="003C79BC"/>
    <w:rsid w:val="003C7AD5"/>
    <w:rsid w:val="003C7E02"/>
    <w:rsid w:val="003C7E95"/>
    <w:rsid w:val="003D062E"/>
    <w:rsid w:val="003D121D"/>
    <w:rsid w:val="003D16A8"/>
    <w:rsid w:val="003D236C"/>
    <w:rsid w:val="003D2E3F"/>
    <w:rsid w:val="003D46B3"/>
    <w:rsid w:val="003D57C1"/>
    <w:rsid w:val="003D5C14"/>
    <w:rsid w:val="003D5E8F"/>
    <w:rsid w:val="003D76EE"/>
    <w:rsid w:val="003E08C7"/>
    <w:rsid w:val="003E1B68"/>
    <w:rsid w:val="003E2736"/>
    <w:rsid w:val="003E3388"/>
    <w:rsid w:val="003E4A4F"/>
    <w:rsid w:val="003E4FEB"/>
    <w:rsid w:val="003E65ED"/>
    <w:rsid w:val="003E6787"/>
    <w:rsid w:val="003E6D2A"/>
    <w:rsid w:val="003E7383"/>
    <w:rsid w:val="003E77B2"/>
    <w:rsid w:val="003F1013"/>
    <w:rsid w:val="003F1706"/>
    <w:rsid w:val="003F173F"/>
    <w:rsid w:val="003F185F"/>
    <w:rsid w:val="003F2360"/>
    <w:rsid w:val="003F2472"/>
    <w:rsid w:val="003F25CF"/>
    <w:rsid w:val="003F2F1C"/>
    <w:rsid w:val="003F410B"/>
    <w:rsid w:val="003F50A8"/>
    <w:rsid w:val="003F537F"/>
    <w:rsid w:val="003F6931"/>
    <w:rsid w:val="003F7C43"/>
    <w:rsid w:val="003F7C7B"/>
    <w:rsid w:val="003F7ECA"/>
    <w:rsid w:val="003F7FF8"/>
    <w:rsid w:val="00400104"/>
    <w:rsid w:val="004002B4"/>
    <w:rsid w:val="004006C6"/>
    <w:rsid w:val="00400A48"/>
    <w:rsid w:val="00401ADF"/>
    <w:rsid w:val="00401C1C"/>
    <w:rsid w:val="004034DB"/>
    <w:rsid w:val="00403E19"/>
    <w:rsid w:val="004049DE"/>
    <w:rsid w:val="00404CB5"/>
    <w:rsid w:val="004053B9"/>
    <w:rsid w:val="00406B42"/>
    <w:rsid w:val="00407163"/>
    <w:rsid w:val="0040717F"/>
    <w:rsid w:val="00407D16"/>
    <w:rsid w:val="00407E4F"/>
    <w:rsid w:val="004108FD"/>
    <w:rsid w:val="00410FCE"/>
    <w:rsid w:val="00412201"/>
    <w:rsid w:val="004123D4"/>
    <w:rsid w:val="0041324D"/>
    <w:rsid w:val="00413882"/>
    <w:rsid w:val="00413F5B"/>
    <w:rsid w:val="00415D7E"/>
    <w:rsid w:val="00416838"/>
    <w:rsid w:val="00416841"/>
    <w:rsid w:val="00416DF1"/>
    <w:rsid w:val="00417C04"/>
    <w:rsid w:val="0042015E"/>
    <w:rsid w:val="004206C7"/>
    <w:rsid w:val="004219A1"/>
    <w:rsid w:val="0042290D"/>
    <w:rsid w:val="00422DEA"/>
    <w:rsid w:val="00423025"/>
    <w:rsid w:val="00423306"/>
    <w:rsid w:val="004234F1"/>
    <w:rsid w:val="004238E8"/>
    <w:rsid w:val="00423CD1"/>
    <w:rsid w:val="00424469"/>
    <w:rsid w:val="00425FFC"/>
    <w:rsid w:val="004275CA"/>
    <w:rsid w:val="00427DC0"/>
    <w:rsid w:val="00427FAB"/>
    <w:rsid w:val="004302F8"/>
    <w:rsid w:val="00431CBF"/>
    <w:rsid w:val="00431D96"/>
    <w:rsid w:val="00433134"/>
    <w:rsid w:val="004337ED"/>
    <w:rsid w:val="00433B0D"/>
    <w:rsid w:val="004360DB"/>
    <w:rsid w:val="004365C1"/>
    <w:rsid w:val="00436D8C"/>
    <w:rsid w:val="004373BB"/>
    <w:rsid w:val="00437649"/>
    <w:rsid w:val="004405B8"/>
    <w:rsid w:val="00440B20"/>
    <w:rsid w:val="00442263"/>
    <w:rsid w:val="00443E0E"/>
    <w:rsid w:val="00443E81"/>
    <w:rsid w:val="00444906"/>
    <w:rsid w:val="00444D81"/>
    <w:rsid w:val="004450B8"/>
    <w:rsid w:val="00445863"/>
    <w:rsid w:val="00445D98"/>
    <w:rsid w:val="00446834"/>
    <w:rsid w:val="0044691B"/>
    <w:rsid w:val="00446B52"/>
    <w:rsid w:val="00447C32"/>
    <w:rsid w:val="00450649"/>
    <w:rsid w:val="00450E91"/>
    <w:rsid w:val="00451034"/>
    <w:rsid w:val="00451E23"/>
    <w:rsid w:val="004540C2"/>
    <w:rsid w:val="00454AD3"/>
    <w:rsid w:val="00455856"/>
    <w:rsid w:val="0045614B"/>
    <w:rsid w:val="00456CDB"/>
    <w:rsid w:val="00460030"/>
    <w:rsid w:val="0046042C"/>
    <w:rsid w:val="004606BB"/>
    <w:rsid w:val="00460746"/>
    <w:rsid w:val="004607DD"/>
    <w:rsid w:val="00460908"/>
    <w:rsid w:val="00460C33"/>
    <w:rsid w:val="00461968"/>
    <w:rsid w:val="0046212D"/>
    <w:rsid w:val="004622E0"/>
    <w:rsid w:val="00462A3D"/>
    <w:rsid w:val="00465EBF"/>
    <w:rsid w:val="00466D0F"/>
    <w:rsid w:val="004677B1"/>
    <w:rsid w:val="00467A04"/>
    <w:rsid w:val="00467CF0"/>
    <w:rsid w:val="004701FA"/>
    <w:rsid w:val="0047021B"/>
    <w:rsid w:val="00470A96"/>
    <w:rsid w:val="0047206D"/>
    <w:rsid w:val="00472A8E"/>
    <w:rsid w:val="00472E0A"/>
    <w:rsid w:val="004737EC"/>
    <w:rsid w:val="00474928"/>
    <w:rsid w:val="004749F3"/>
    <w:rsid w:val="004749FE"/>
    <w:rsid w:val="00474C11"/>
    <w:rsid w:val="004755B9"/>
    <w:rsid w:val="00475613"/>
    <w:rsid w:val="00476154"/>
    <w:rsid w:val="0047696C"/>
    <w:rsid w:val="00476DCD"/>
    <w:rsid w:val="004778B9"/>
    <w:rsid w:val="00480088"/>
    <w:rsid w:val="0048072C"/>
    <w:rsid w:val="004825ED"/>
    <w:rsid w:val="00482B80"/>
    <w:rsid w:val="00483626"/>
    <w:rsid w:val="00483AEA"/>
    <w:rsid w:val="0048464D"/>
    <w:rsid w:val="004848E1"/>
    <w:rsid w:val="004851E6"/>
    <w:rsid w:val="0048528F"/>
    <w:rsid w:val="00485387"/>
    <w:rsid w:val="0048550D"/>
    <w:rsid w:val="004858C8"/>
    <w:rsid w:val="00485DB8"/>
    <w:rsid w:val="00486150"/>
    <w:rsid w:val="004867AC"/>
    <w:rsid w:val="00487442"/>
    <w:rsid w:val="0048771A"/>
    <w:rsid w:val="0048779E"/>
    <w:rsid w:val="0048787A"/>
    <w:rsid w:val="00487A52"/>
    <w:rsid w:val="00487A62"/>
    <w:rsid w:val="00487C03"/>
    <w:rsid w:val="00490C55"/>
    <w:rsid w:val="00490FDF"/>
    <w:rsid w:val="00491217"/>
    <w:rsid w:val="0049138A"/>
    <w:rsid w:val="0049144A"/>
    <w:rsid w:val="0049168F"/>
    <w:rsid w:val="0049189F"/>
    <w:rsid w:val="0049262C"/>
    <w:rsid w:val="00492ED4"/>
    <w:rsid w:val="0049301B"/>
    <w:rsid w:val="00493898"/>
    <w:rsid w:val="00493B31"/>
    <w:rsid w:val="00493FA1"/>
    <w:rsid w:val="0049461E"/>
    <w:rsid w:val="00494ACD"/>
    <w:rsid w:val="004951B5"/>
    <w:rsid w:val="004952C7"/>
    <w:rsid w:val="004954DD"/>
    <w:rsid w:val="00495649"/>
    <w:rsid w:val="00495B2D"/>
    <w:rsid w:val="00495C7C"/>
    <w:rsid w:val="00495F96"/>
    <w:rsid w:val="004A0845"/>
    <w:rsid w:val="004A0C90"/>
    <w:rsid w:val="004A1E64"/>
    <w:rsid w:val="004A2251"/>
    <w:rsid w:val="004A2333"/>
    <w:rsid w:val="004A303E"/>
    <w:rsid w:val="004A45B3"/>
    <w:rsid w:val="004A50FD"/>
    <w:rsid w:val="004A5479"/>
    <w:rsid w:val="004A6B69"/>
    <w:rsid w:val="004B3F4B"/>
    <w:rsid w:val="004B438D"/>
    <w:rsid w:val="004B4F29"/>
    <w:rsid w:val="004B5770"/>
    <w:rsid w:val="004B74C2"/>
    <w:rsid w:val="004B755B"/>
    <w:rsid w:val="004B7F23"/>
    <w:rsid w:val="004B7F2E"/>
    <w:rsid w:val="004C06A5"/>
    <w:rsid w:val="004C075E"/>
    <w:rsid w:val="004C0D1B"/>
    <w:rsid w:val="004C0EB9"/>
    <w:rsid w:val="004C0F2E"/>
    <w:rsid w:val="004C1AE6"/>
    <w:rsid w:val="004C1D6B"/>
    <w:rsid w:val="004C322A"/>
    <w:rsid w:val="004C3474"/>
    <w:rsid w:val="004C3974"/>
    <w:rsid w:val="004C3D57"/>
    <w:rsid w:val="004C4367"/>
    <w:rsid w:val="004C4394"/>
    <w:rsid w:val="004C4828"/>
    <w:rsid w:val="004C59EE"/>
    <w:rsid w:val="004C5D0E"/>
    <w:rsid w:val="004C65A0"/>
    <w:rsid w:val="004C6AD9"/>
    <w:rsid w:val="004C7990"/>
    <w:rsid w:val="004C7EA9"/>
    <w:rsid w:val="004D00D1"/>
    <w:rsid w:val="004D12FF"/>
    <w:rsid w:val="004D1717"/>
    <w:rsid w:val="004D1746"/>
    <w:rsid w:val="004D36E1"/>
    <w:rsid w:val="004D370C"/>
    <w:rsid w:val="004D372C"/>
    <w:rsid w:val="004D465B"/>
    <w:rsid w:val="004D5338"/>
    <w:rsid w:val="004D55CF"/>
    <w:rsid w:val="004D6095"/>
    <w:rsid w:val="004D65AE"/>
    <w:rsid w:val="004E0766"/>
    <w:rsid w:val="004E0795"/>
    <w:rsid w:val="004E0901"/>
    <w:rsid w:val="004E0C61"/>
    <w:rsid w:val="004E1A01"/>
    <w:rsid w:val="004E1D6D"/>
    <w:rsid w:val="004E451E"/>
    <w:rsid w:val="004E4AAD"/>
    <w:rsid w:val="004E57F1"/>
    <w:rsid w:val="004E6107"/>
    <w:rsid w:val="004E6E15"/>
    <w:rsid w:val="004E79CA"/>
    <w:rsid w:val="004F052C"/>
    <w:rsid w:val="004F0659"/>
    <w:rsid w:val="004F08CD"/>
    <w:rsid w:val="004F150B"/>
    <w:rsid w:val="004F1928"/>
    <w:rsid w:val="004F216F"/>
    <w:rsid w:val="004F2508"/>
    <w:rsid w:val="004F3064"/>
    <w:rsid w:val="004F3858"/>
    <w:rsid w:val="004F3C4C"/>
    <w:rsid w:val="004F7E2C"/>
    <w:rsid w:val="005004AC"/>
    <w:rsid w:val="0050275E"/>
    <w:rsid w:val="00504BFA"/>
    <w:rsid w:val="00506443"/>
    <w:rsid w:val="00506EF5"/>
    <w:rsid w:val="005075BE"/>
    <w:rsid w:val="00507907"/>
    <w:rsid w:val="00507C55"/>
    <w:rsid w:val="0051195B"/>
    <w:rsid w:val="00511AED"/>
    <w:rsid w:val="005123B1"/>
    <w:rsid w:val="0051352D"/>
    <w:rsid w:val="00513568"/>
    <w:rsid w:val="00513AFF"/>
    <w:rsid w:val="00513D2E"/>
    <w:rsid w:val="005146B5"/>
    <w:rsid w:val="0051496F"/>
    <w:rsid w:val="005165C3"/>
    <w:rsid w:val="00517503"/>
    <w:rsid w:val="00520C73"/>
    <w:rsid w:val="00520EAC"/>
    <w:rsid w:val="00521A82"/>
    <w:rsid w:val="00522744"/>
    <w:rsid w:val="0052359B"/>
    <w:rsid w:val="00523A4D"/>
    <w:rsid w:val="00523CBF"/>
    <w:rsid w:val="00524745"/>
    <w:rsid w:val="005248E3"/>
    <w:rsid w:val="00524A04"/>
    <w:rsid w:val="00524A8A"/>
    <w:rsid w:val="00524E36"/>
    <w:rsid w:val="0052600C"/>
    <w:rsid w:val="00526A02"/>
    <w:rsid w:val="005274A8"/>
    <w:rsid w:val="0052750F"/>
    <w:rsid w:val="00527B7A"/>
    <w:rsid w:val="005305ED"/>
    <w:rsid w:val="00531938"/>
    <w:rsid w:val="0053209E"/>
    <w:rsid w:val="00532E24"/>
    <w:rsid w:val="00534441"/>
    <w:rsid w:val="00534AED"/>
    <w:rsid w:val="00535151"/>
    <w:rsid w:val="00536469"/>
    <w:rsid w:val="005366AB"/>
    <w:rsid w:val="00537100"/>
    <w:rsid w:val="00542E0C"/>
    <w:rsid w:val="00543BDF"/>
    <w:rsid w:val="00544140"/>
    <w:rsid w:val="0054462B"/>
    <w:rsid w:val="00544A38"/>
    <w:rsid w:val="00545485"/>
    <w:rsid w:val="00545799"/>
    <w:rsid w:val="005521CB"/>
    <w:rsid w:val="00552204"/>
    <w:rsid w:val="00552F13"/>
    <w:rsid w:val="005530F4"/>
    <w:rsid w:val="00553CB1"/>
    <w:rsid w:val="00553CEB"/>
    <w:rsid w:val="00555AB7"/>
    <w:rsid w:val="005567E3"/>
    <w:rsid w:val="00556E02"/>
    <w:rsid w:val="0055793C"/>
    <w:rsid w:val="005579DA"/>
    <w:rsid w:val="005579FC"/>
    <w:rsid w:val="00557CED"/>
    <w:rsid w:val="00557D72"/>
    <w:rsid w:val="00560D70"/>
    <w:rsid w:val="005629E1"/>
    <w:rsid w:val="005634E9"/>
    <w:rsid w:val="00563745"/>
    <w:rsid w:val="0056419F"/>
    <w:rsid w:val="00564484"/>
    <w:rsid w:val="00564C22"/>
    <w:rsid w:val="00564FBB"/>
    <w:rsid w:val="00565958"/>
    <w:rsid w:val="00566BAA"/>
    <w:rsid w:val="00570536"/>
    <w:rsid w:val="00570F93"/>
    <w:rsid w:val="00572C0D"/>
    <w:rsid w:val="00573159"/>
    <w:rsid w:val="00574230"/>
    <w:rsid w:val="00574371"/>
    <w:rsid w:val="005753A0"/>
    <w:rsid w:val="005762AD"/>
    <w:rsid w:val="00576ABB"/>
    <w:rsid w:val="00577604"/>
    <w:rsid w:val="00581429"/>
    <w:rsid w:val="0058392F"/>
    <w:rsid w:val="00583D0C"/>
    <w:rsid w:val="00583E77"/>
    <w:rsid w:val="005840FA"/>
    <w:rsid w:val="005843C1"/>
    <w:rsid w:val="0058442B"/>
    <w:rsid w:val="005855AF"/>
    <w:rsid w:val="005858FD"/>
    <w:rsid w:val="00586403"/>
    <w:rsid w:val="0058648F"/>
    <w:rsid w:val="0058683B"/>
    <w:rsid w:val="00587C37"/>
    <w:rsid w:val="00590699"/>
    <w:rsid w:val="00590D1E"/>
    <w:rsid w:val="0059117A"/>
    <w:rsid w:val="0059126E"/>
    <w:rsid w:val="00591416"/>
    <w:rsid w:val="005914F4"/>
    <w:rsid w:val="005932B2"/>
    <w:rsid w:val="005935C1"/>
    <w:rsid w:val="0059378C"/>
    <w:rsid w:val="005939E5"/>
    <w:rsid w:val="005941E9"/>
    <w:rsid w:val="0059487E"/>
    <w:rsid w:val="00594958"/>
    <w:rsid w:val="005951DE"/>
    <w:rsid w:val="00597E54"/>
    <w:rsid w:val="005A025C"/>
    <w:rsid w:val="005A0867"/>
    <w:rsid w:val="005A28EC"/>
    <w:rsid w:val="005A3D02"/>
    <w:rsid w:val="005A3DB1"/>
    <w:rsid w:val="005A655D"/>
    <w:rsid w:val="005A6D50"/>
    <w:rsid w:val="005A7272"/>
    <w:rsid w:val="005A7361"/>
    <w:rsid w:val="005A7EE9"/>
    <w:rsid w:val="005B0063"/>
    <w:rsid w:val="005B0082"/>
    <w:rsid w:val="005B0244"/>
    <w:rsid w:val="005B040B"/>
    <w:rsid w:val="005B12CC"/>
    <w:rsid w:val="005B14EC"/>
    <w:rsid w:val="005B19FB"/>
    <w:rsid w:val="005B225D"/>
    <w:rsid w:val="005B2618"/>
    <w:rsid w:val="005B3104"/>
    <w:rsid w:val="005B3A4D"/>
    <w:rsid w:val="005B3CA1"/>
    <w:rsid w:val="005B4C33"/>
    <w:rsid w:val="005B5532"/>
    <w:rsid w:val="005B621D"/>
    <w:rsid w:val="005B63D3"/>
    <w:rsid w:val="005B6FF3"/>
    <w:rsid w:val="005C045E"/>
    <w:rsid w:val="005C14D7"/>
    <w:rsid w:val="005C1FC3"/>
    <w:rsid w:val="005C2AF9"/>
    <w:rsid w:val="005C348F"/>
    <w:rsid w:val="005C450A"/>
    <w:rsid w:val="005C5486"/>
    <w:rsid w:val="005C5711"/>
    <w:rsid w:val="005C6687"/>
    <w:rsid w:val="005D0363"/>
    <w:rsid w:val="005D03B1"/>
    <w:rsid w:val="005D0959"/>
    <w:rsid w:val="005D0FD7"/>
    <w:rsid w:val="005D112B"/>
    <w:rsid w:val="005D135B"/>
    <w:rsid w:val="005D2815"/>
    <w:rsid w:val="005D4282"/>
    <w:rsid w:val="005D43A5"/>
    <w:rsid w:val="005D4400"/>
    <w:rsid w:val="005D4EFD"/>
    <w:rsid w:val="005D64A5"/>
    <w:rsid w:val="005D7A11"/>
    <w:rsid w:val="005D7A76"/>
    <w:rsid w:val="005D7C0E"/>
    <w:rsid w:val="005E01EB"/>
    <w:rsid w:val="005E0A69"/>
    <w:rsid w:val="005E264D"/>
    <w:rsid w:val="005E327F"/>
    <w:rsid w:val="005E3C35"/>
    <w:rsid w:val="005E3EAE"/>
    <w:rsid w:val="005E4602"/>
    <w:rsid w:val="005E4D15"/>
    <w:rsid w:val="005E4DB0"/>
    <w:rsid w:val="005E4E92"/>
    <w:rsid w:val="005E5DAC"/>
    <w:rsid w:val="005E63FA"/>
    <w:rsid w:val="005F04B4"/>
    <w:rsid w:val="005F0ECC"/>
    <w:rsid w:val="005F1486"/>
    <w:rsid w:val="005F21AF"/>
    <w:rsid w:val="005F2517"/>
    <w:rsid w:val="005F290B"/>
    <w:rsid w:val="005F2B95"/>
    <w:rsid w:val="005F2D17"/>
    <w:rsid w:val="005F3464"/>
    <w:rsid w:val="005F5A23"/>
    <w:rsid w:val="005F60E1"/>
    <w:rsid w:val="005F64DC"/>
    <w:rsid w:val="005F66E7"/>
    <w:rsid w:val="005F6B0A"/>
    <w:rsid w:val="005F7188"/>
    <w:rsid w:val="005F7214"/>
    <w:rsid w:val="005F7243"/>
    <w:rsid w:val="005F76FB"/>
    <w:rsid w:val="005F7734"/>
    <w:rsid w:val="00603132"/>
    <w:rsid w:val="0060570F"/>
    <w:rsid w:val="00605E25"/>
    <w:rsid w:val="006069B6"/>
    <w:rsid w:val="00606D73"/>
    <w:rsid w:val="0060709E"/>
    <w:rsid w:val="006073FC"/>
    <w:rsid w:val="006075B1"/>
    <w:rsid w:val="00610238"/>
    <w:rsid w:val="00610279"/>
    <w:rsid w:val="0061062C"/>
    <w:rsid w:val="00610A9F"/>
    <w:rsid w:val="00610EF4"/>
    <w:rsid w:val="00611146"/>
    <w:rsid w:val="006114B4"/>
    <w:rsid w:val="006117C2"/>
    <w:rsid w:val="00611FED"/>
    <w:rsid w:val="00612A17"/>
    <w:rsid w:val="00612EF6"/>
    <w:rsid w:val="00613EAB"/>
    <w:rsid w:val="00614797"/>
    <w:rsid w:val="00616155"/>
    <w:rsid w:val="00616D25"/>
    <w:rsid w:val="006171F3"/>
    <w:rsid w:val="006201BB"/>
    <w:rsid w:val="006202E5"/>
    <w:rsid w:val="006206FB"/>
    <w:rsid w:val="006208B3"/>
    <w:rsid w:val="00620A11"/>
    <w:rsid w:val="00620A50"/>
    <w:rsid w:val="006215D1"/>
    <w:rsid w:val="006216AB"/>
    <w:rsid w:val="00621A9C"/>
    <w:rsid w:val="006232C2"/>
    <w:rsid w:val="00624056"/>
    <w:rsid w:val="00624741"/>
    <w:rsid w:val="00625821"/>
    <w:rsid w:val="00625B17"/>
    <w:rsid w:val="00626A7B"/>
    <w:rsid w:val="0062749A"/>
    <w:rsid w:val="0062788B"/>
    <w:rsid w:val="00627DE5"/>
    <w:rsid w:val="006300FB"/>
    <w:rsid w:val="006311E6"/>
    <w:rsid w:val="0063275F"/>
    <w:rsid w:val="006340A6"/>
    <w:rsid w:val="006352A4"/>
    <w:rsid w:val="006367B7"/>
    <w:rsid w:val="00636E9E"/>
    <w:rsid w:val="00637C63"/>
    <w:rsid w:val="00640A54"/>
    <w:rsid w:val="0064116F"/>
    <w:rsid w:val="0064165A"/>
    <w:rsid w:val="00641EB6"/>
    <w:rsid w:val="006420C3"/>
    <w:rsid w:val="0064231B"/>
    <w:rsid w:val="00642591"/>
    <w:rsid w:val="006426D1"/>
    <w:rsid w:val="00642932"/>
    <w:rsid w:val="00643699"/>
    <w:rsid w:val="00643759"/>
    <w:rsid w:val="00643FB5"/>
    <w:rsid w:val="00644B3B"/>
    <w:rsid w:val="006463E6"/>
    <w:rsid w:val="00646DEE"/>
    <w:rsid w:val="00647CDC"/>
    <w:rsid w:val="00650C21"/>
    <w:rsid w:val="00651192"/>
    <w:rsid w:val="006515D9"/>
    <w:rsid w:val="006521B9"/>
    <w:rsid w:val="0065227F"/>
    <w:rsid w:val="00652C2B"/>
    <w:rsid w:val="00653F54"/>
    <w:rsid w:val="00654979"/>
    <w:rsid w:val="0065508E"/>
    <w:rsid w:val="006559F2"/>
    <w:rsid w:val="00655F91"/>
    <w:rsid w:val="006565B9"/>
    <w:rsid w:val="006570C9"/>
    <w:rsid w:val="00657383"/>
    <w:rsid w:val="006622B9"/>
    <w:rsid w:val="00662A3E"/>
    <w:rsid w:val="00662B94"/>
    <w:rsid w:val="006632D7"/>
    <w:rsid w:val="00665027"/>
    <w:rsid w:val="00665A60"/>
    <w:rsid w:val="006664E7"/>
    <w:rsid w:val="006666D1"/>
    <w:rsid w:val="00666C57"/>
    <w:rsid w:val="00666F20"/>
    <w:rsid w:val="00667006"/>
    <w:rsid w:val="0066748C"/>
    <w:rsid w:val="00667D70"/>
    <w:rsid w:val="006717D8"/>
    <w:rsid w:val="00672EC6"/>
    <w:rsid w:val="0067323C"/>
    <w:rsid w:val="0067350B"/>
    <w:rsid w:val="00673DD8"/>
    <w:rsid w:val="0067481A"/>
    <w:rsid w:val="006761E3"/>
    <w:rsid w:val="0067678A"/>
    <w:rsid w:val="00677593"/>
    <w:rsid w:val="006776C6"/>
    <w:rsid w:val="0068026C"/>
    <w:rsid w:val="00680627"/>
    <w:rsid w:val="00680CC3"/>
    <w:rsid w:val="00680F48"/>
    <w:rsid w:val="006814D2"/>
    <w:rsid w:val="0068168A"/>
    <w:rsid w:val="00681D5D"/>
    <w:rsid w:val="00681DA8"/>
    <w:rsid w:val="0068284B"/>
    <w:rsid w:val="00682AF6"/>
    <w:rsid w:val="0068311F"/>
    <w:rsid w:val="006836BF"/>
    <w:rsid w:val="0068506E"/>
    <w:rsid w:val="006859F5"/>
    <w:rsid w:val="00685C58"/>
    <w:rsid w:val="00686778"/>
    <w:rsid w:val="00687F69"/>
    <w:rsid w:val="00690667"/>
    <w:rsid w:val="00690E8D"/>
    <w:rsid w:val="00691A50"/>
    <w:rsid w:val="00692178"/>
    <w:rsid w:val="00692340"/>
    <w:rsid w:val="00692342"/>
    <w:rsid w:val="00692911"/>
    <w:rsid w:val="00692AD3"/>
    <w:rsid w:val="00693590"/>
    <w:rsid w:val="00693B65"/>
    <w:rsid w:val="006942B2"/>
    <w:rsid w:val="006963FF"/>
    <w:rsid w:val="00696497"/>
    <w:rsid w:val="00696E11"/>
    <w:rsid w:val="006A0A07"/>
    <w:rsid w:val="006A0BEE"/>
    <w:rsid w:val="006A1AC2"/>
    <w:rsid w:val="006A2AA2"/>
    <w:rsid w:val="006A3836"/>
    <w:rsid w:val="006A3930"/>
    <w:rsid w:val="006A3F73"/>
    <w:rsid w:val="006A4CEF"/>
    <w:rsid w:val="006A51B7"/>
    <w:rsid w:val="006A56E2"/>
    <w:rsid w:val="006A638E"/>
    <w:rsid w:val="006A64A5"/>
    <w:rsid w:val="006A6BB0"/>
    <w:rsid w:val="006A6D38"/>
    <w:rsid w:val="006A7C0D"/>
    <w:rsid w:val="006B1E92"/>
    <w:rsid w:val="006B2A33"/>
    <w:rsid w:val="006B2B42"/>
    <w:rsid w:val="006B322B"/>
    <w:rsid w:val="006B34EF"/>
    <w:rsid w:val="006B3A66"/>
    <w:rsid w:val="006B3AA1"/>
    <w:rsid w:val="006B3C23"/>
    <w:rsid w:val="006B422C"/>
    <w:rsid w:val="006B4606"/>
    <w:rsid w:val="006B479C"/>
    <w:rsid w:val="006B4C60"/>
    <w:rsid w:val="006B4F57"/>
    <w:rsid w:val="006B70D6"/>
    <w:rsid w:val="006B7726"/>
    <w:rsid w:val="006B7F61"/>
    <w:rsid w:val="006C036B"/>
    <w:rsid w:val="006C0630"/>
    <w:rsid w:val="006C1081"/>
    <w:rsid w:val="006C1269"/>
    <w:rsid w:val="006C2756"/>
    <w:rsid w:val="006C2B5A"/>
    <w:rsid w:val="006C334B"/>
    <w:rsid w:val="006C48A6"/>
    <w:rsid w:val="006C4C29"/>
    <w:rsid w:val="006C4E43"/>
    <w:rsid w:val="006C53BD"/>
    <w:rsid w:val="006C6D1E"/>
    <w:rsid w:val="006C7547"/>
    <w:rsid w:val="006C7779"/>
    <w:rsid w:val="006C7DD7"/>
    <w:rsid w:val="006D0083"/>
    <w:rsid w:val="006D0574"/>
    <w:rsid w:val="006D1553"/>
    <w:rsid w:val="006D1BAE"/>
    <w:rsid w:val="006D28D4"/>
    <w:rsid w:val="006D3C3F"/>
    <w:rsid w:val="006D46EA"/>
    <w:rsid w:val="006D4A3D"/>
    <w:rsid w:val="006D4FD9"/>
    <w:rsid w:val="006D51C9"/>
    <w:rsid w:val="006D5868"/>
    <w:rsid w:val="006D59E3"/>
    <w:rsid w:val="006D5A8B"/>
    <w:rsid w:val="006D6773"/>
    <w:rsid w:val="006D6963"/>
    <w:rsid w:val="006D754A"/>
    <w:rsid w:val="006D7A50"/>
    <w:rsid w:val="006E044E"/>
    <w:rsid w:val="006E0EA5"/>
    <w:rsid w:val="006E1058"/>
    <w:rsid w:val="006E11A3"/>
    <w:rsid w:val="006E2030"/>
    <w:rsid w:val="006E252B"/>
    <w:rsid w:val="006E27D1"/>
    <w:rsid w:val="006E2FBF"/>
    <w:rsid w:val="006E35D6"/>
    <w:rsid w:val="006E42FA"/>
    <w:rsid w:val="006E506E"/>
    <w:rsid w:val="006E5569"/>
    <w:rsid w:val="006E56CC"/>
    <w:rsid w:val="006E5815"/>
    <w:rsid w:val="006E5C69"/>
    <w:rsid w:val="006E5E70"/>
    <w:rsid w:val="006E703E"/>
    <w:rsid w:val="006E743A"/>
    <w:rsid w:val="006E7688"/>
    <w:rsid w:val="006F10C0"/>
    <w:rsid w:val="006F1128"/>
    <w:rsid w:val="006F13FC"/>
    <w:rsid w:val="006F40E4"/>
    <w:rsid w:val="006F41A2"/>
    <w:rsid w:val="006F49EF"/>
    <w:rsid w:val="006F5E45"/>
    <w:rsid w:val="006F6211"/>
    <w:rsid w:val="006F6D73"/>
    <w:rsid w:val="0070029B"/>
    <w:rsid w:val="0070035B"/>
    <w:rsid w:val="00700967"/>
    <w:rsid w:val="00701373"/>
    <w:rsid w:val="007015DB"/>
    <w:rsid w:val="00701AF7"/>
    <w:rsid w:val="00703F31"/>
    <w:rsid w:val="007045C1"/>
    <w:rsid w:val="00704EC1"/>
    <w:rsid w:val="00705387"/>
    <w:rsid w:val="0070589D"/>
    <w:rsid w:val="00705931"/>
    <w:rsid w:val="00706259"/>
    <w:rsid w:val="007103A9"/>
    <w:rsid w:val="007107AC"/>
    <w:rsid w:val="00710FF1"/>
    <w:rsid w:val="007117B1"/>
    <w:rsid w:val="00711C2E"/>
    <w:rsid w:val="007124B3"/>
    <w:rsid w:val="0071359B"/>
    <w:rsid w:val="0071359F"/>
    <w:rsid w:val="00713C33"/>
    <w:rsid w:val="0071597E"/>
    <w:rsid w:val="00715D03"/>
    <w:rsid w:val="00716BE7"/>
    <w:rsid w:val="00716C92"/>
    <w:rsid w:val="00717471"/>
    <w:rsid w:val="00717865"/>
    <w:rsid w:val="00720B1E"/>
    <w:rsid w:val="007231C3"/>
    <w:rsid w:val="0072384B"/>
    <w:rsid w:val="007239D6"/>
    <w:rsid w:val="0072410D"/>
    <w:rsid w:val="0072579E"/>
    <w:rsid w:val="0072733C"/>
    <w:rsid w:val="00727B2F"/>
    <w:rsid w:val="00727CA7"/>
    <w:rsid w:val="00727D13"/>
    <w:rsid w:val="00730A1A"/>
    <w:rsid w:val="00730BC6"/>
    <w:rsid w:val="00731811"/>
    <w:rsid w:val="00731C95"/>
    <w:rsid w:val="00733128"/>
    <w:rsid w:val="0073468C"/>
    <w:rsid w:val="00734A27"/>
    <w:rsid w:val="00734D96"/>
    <w:rsid w:val="00735654"/>
    <w:rsid w:val="00735F5B"/>
    <w:rsid w:val="007369F0"/>
    <w:rsid w:val="00740499"/>
    <w:rsid w:val="00740850"/>
    <w:rsid w:val="00740B66"/>
    <w:rsid w:val="00740C1F"/>
    <w:rsid w:val="00741DA0"/>
    <w:rsid w:val="007422D2"/>
    <w:rsid w:val="00742726"/>
    <w:rsid w:val="007428B1"/>
    <w:rsid w:val="00742B5E"/>
    <w:rsid w:val="00742F48"/>
    <w:rsid w:val="00743417"/>
    <w:rsid w:val="00743874"/>
    <w:rsid w:val="00743E88"/>
    <w:rsid w:val="007445DB"/>
    <w:rsid w:val="00744C56"/>
    <w:rsid w:val="00746FF4"/>
    <w:rsid w:val="00747AB2"/>
    <w:rsid w:val="00747D9C"/>
    <w:rsid w:val="007502B7"/>
    <w:rsid w:val="00750E3B"/>
    <w:rsid w:val="00750F2D"/>
    <w:rsid w:val="007532BC"/>
    <w:rsid w:val="00753DBF"/>
    <w:rsid w:val="00754C7E"/>
    <w:rsid w:val="00755745"/>
    <w:rsid w:val="00756D41"/>
    <w:rsid w:val="007600AA"/>
    <w:rsid w:val="00760BDE"/>
    <w:rsid w:val="0076191B"/>
    <w:rsid w:val="007625D3"/>
    <w:rsid w:val="00762FEF"/>
    <w:rsid w:val="00763ED1"/>
    <w:rsid w:val="007647DE"/>
    <w:rsid w:val="00765669"/>
    <w:rsid w:val="007658C5"/>
    <w:rsid w:val="00765AB1"/>
    <w:rsid w:val="0076675B"/>
    <w:rsid w:val="00766DEE"/>
    <w:rsid w:val="00767270"/>
    <w:rsid w:val="00767373"/>
    <w:rsid w:val="0076768B"/>
    <w:rsid w:val="0077031C"/>
    <w:rsid w:val="00770EAF"/>
    <w:rsid w:val="007712A9"/>
    <w:rsid w:val="00771565"/>
    <w:rsid w:val="00771DC6"/>
    <w:rsid w:val="007746DC"/>
    <w:rsid w:val="007748D6"/>
    <w:rsid w:val="0077628D"/>
    <w:rsid w:val="007770E8"/>
    <w:rsid w:val="00780236"/>
    <w:rsid w:val="007806E9"/>
    <w:rsid w:val="00780949"/>
    <w:rsid w:val="00780DCD"/>
    <w:rsid w:val="00781465"/>
    <w:rsid w:val="00781C08"/>
    <w:rsid w:val="00781E9F"/>
    <w:rsid w:val="0078300A"/>
    <w:rsid w:val="0078359B"/>
    <w:rsid w:val="00783ED0"/>
    <w:rsid w:val="00784208"/>
    <w:rsid w:val="007854AD"/>
    <w:rsid w:val="00785976"/>
    <w:rsid w:val="00785ABA"/>
    <w:rsid w:val="00785EA1"/>
    <w:rsid w:val="007860D0"/>
    <w:rsid w:val="007860EC"/>
    <w:rsid w:val="007861E3"/>
    <w:rsid w:val="00786367"/>
    <w:rsid w:val="00786859"/>
    <w:rsid w:val="00791435"/>
    <w:rsid w:val="00791849"/>
    <w:rsid w:val="007918FC"/>
    <w:rsid w:val="007922B2"/>
    <w:rsid w:val="00792D8C"/>
    <w:rsid w:val="007934EC"/>
    <w:rsid w:val="007939E2"/>
    <w:rsid w:val="00793ABD"/>
    <w:rsid w:val="00793B01"/>
    <w:rsid w:val="007941C6"/>
    <w:rsid w:val="007944C4"/>
    <w:rsid w:val="00794FF1"/>
    <w:rsid w:val="00795B89"/>
    <w:rsid w:val="0079600C"/>
    <w:rsid w:val="007966A4"/>
    <w:rsid w:val="00796931"/>
    <w:rsid w:val="007A1F2C"/>
    <w:rsid w:val="007A26BB"/>
    <w:rsid w:val="007A3124"/>
    <w:rsid w:val="007A35B5"/>
    <w:rsid w:val="007A4240"/>
    <w:rsid w:val="007A4807"/>
    <w:rsid w:val="007A4B6B"/>
    <w:rsid w:val="007A5A94"/>
    <w:rsid w:val="007A718F"/>
    <w:rsid w:val="007A77A5"/>
    <w:rsid w:val="007A7DE2"/>
    <w:rsid w:val="007B017E"/>
    <w:rsid w:val="007B0B56"/>
    <w:rsid w:val="007B15B6"/>
    <w:rsid w:val="007B1E95"/>
    <w:rsid w:val="007B2238"/>
    <w:rsid w:val="007B2D6F"/>
    <w:rsid w:val="007B47BD"/>
    <w:rsid w:val="007B4CD1"/>
    <w:rsid w:val="007B5774"/>
    <w:rsid w:val="007B5A05"/>
    <w:rsid w:val="007B77C5"/>
    <w:rsid w:val="007B799C"/>
    <w:rsid w:val="007B7B06"/>
    <w:rsid w:val="007C02F5"/>
    <w:rsid w:val="007C0641"/>
    <w:rsid w:val="007C12A6"/>
    <w:rsid w:val="007C2733"/>
    <w:rsid w:val="007C45CC"/>
    <w:rsid w:val="007C5588"/>
    <w:rsid w:val="007C5B67"/>
    <w:rsid w:val="007C6274"/>
    <w:rsid w:val="007C6AFD"/>
    <w:rsid w:val="007C6C16"/>
    <w:rsid w:val="007C6FD9"/>
    <w:rsid w:val="007C7129"/>
    <w:rsid w:val="007C7EB2"/>
    <w:rsid w:val="007D1EA3"/>
    <w:rsid w:val="007D45D1"/>
    <w:rsid w:val="007D48CA"/>
    <w:rsid w:val="007D5657"/>
    <w:rsid w:val="007D57E6"/>
    <w:rsid w:val="007D67A9"/>
    <w:rsid w:val="007D7366"/>
    <w:rsid w:val="007E06D6"/>
    <w:rsid w:val="007E10D2"/>
    <w:rsid w:val="007E2089"/>
    <w:rsid w:val="007E27D4"/>
    <w:rsid w:val="007E3735"/>
    <w:rsid w:val="007E3A95"/>
    <w:rsid w:val="007E4266"/>
    <w:rsid w:val="007E6178"/>
    <w:rsid w:val="007E64E5"/>
    <w:rsid w:val="007E64ED"/>
    <w:rsid w:val="007E6D26"/>
    <w:rsid w:val="007E6DB0"/>
    <w:rsid w:val="007E7034"/>
    <w:rsid w:val="007F002D"/>
    <w:rsid w:val="007F038B"/>
    <w:rsid w:val="007F076D"/>
    <w:rsid w:val="007F0BC1"/>
    <w:rsid w:val="007F17FB"/>
    <w:rsid w:val="007F2228"/>
    <w:rsid w:val="007F26EA"/>
    <w:rsid w:val="007F2C4C"/>
    <w:rsid w:val="007F3614"/>
    <w:rsid w:val="007F365B"/>
    <w:rsid w:val="007F382D"/>
    <w:rsid w:val="007F3FAD"/>
    <w:rsid w:val="007F4427"/>
    <w:rsid w:val="007F4FF6"/>
    <w:rsid w:val="007F60A3"/>
    <w:rsid w:val="007F696C"/>
    <w:rsid w:val="007F6ED9"/>
    <w:rsid w:val="007F7501"/>
    <w:rsid w:val="007F7577"/>
    <w:rsid w:val="00800006"/>
    <w:rsid w:val="00800355"/>
    <w:rsid w:val="00801A91"/>
    <w:rsid w:val="00802013"/>
    <w:rsid w:val="00803836"/>
    <w:rsid w:val="00803BF8"/>
    <w:rsid w:val="008047A7"/>
    <w:rsid w:val="00804F3B"/>
    <w:rsid w:val="008066F4"/>
    <w:rsid w:val="00807036"/>
    <w:rsid w:val="00807F52"/>
    <w:rsid w:val="00811407"/>
    <w:rsid w:val="008115AF"/>
    <w:rsid w:val="00812D21"/>
    <w:rsid w:val="008131F0"/>
    <w:rsid w:val="00813492"/>
    <w:rsid w:val="008141BF"/>
    <w:rsid w:val="00814788"/>
    <w:rsid w:val="0081484E"/>
    <w:rsid w:val="00815D75"/>
    <w:rsid w:val="00817281"/>
    <w:rsid w:val="00817D0D"/>
    <w:rsid w:val="00817F58"/>
    <w:rsid w:val="00820E84"/>
    <w:rsid w:val="0082292F"/>
    <w:rsid w:val="00822A76"/>
    <w:rsid w:val="00822D68"/>
    <w:rsid w:val="00823148"/>
    <w:rsid w:val="0082318D"/>
    <w:rsid w:val="008238F9"/>
    <w:rsid w:val="008239D4"/>
    <w:rsid w:val="008245C1"/>
    <w:rsid w:val="00824E2B"/>
    <w:rsid w:val="00825180"/>
    <w:rsid w:val="0082520F"/>
    <w:rsid w:val="00825408"/>
    <w:rsid w:val="00826C82"/>
    <w:rsid w:val="00826FE4"/>
    <w:rsid w:val="008272BE"/>
    <w:rsid w:val="00831792"/>
    <w:rsid w:val="00832783"/>
    <w:rsid w:val="0083333F"/>
    <w:rsid w:val="008334A0"/>
    <w:rsid w:val="00834122"/>
    <w:rsid w:val="00834A7B"/>
    <w:rsid w:val="00835B52"/>
    <w:rsid w:val="0083618B"/>
    <w:rsid w:val="00836EA9"/>
    <w:rsid w:val="008371F0"/>
    <w:rsid w:val="00837811"/>
    <w:rsid w:val="0084027B"/>
    <w:rsid w:val="00840439"/>
    <w:rsid w:val="008408CB"/>
    <w:rsid w:val="00840ECD"/>
    <w:rsid w:val="00841BD0"/>
    <w:rsid w:val="0084234A"/>
    <w:rsid w:val="008424D1"/>
    <w:rsid w:val="00842CCA"/>
    <w:rsid w:val="00843257"/>
    <w:rsid w:val="008440D4"/>
    <w:rsid w:val="00844FF0"/>
    <w:rsid w:val="008455D0"/>
    <w:rsid w:val="008455EA"/>
    <w:rsid w:val="008457CE"/>
    <w:rsid w:val="0084580A"/>
    <w:rsid w:val="00846277"/>
    <w:rsid w:val="00846C3B"/>
    <w:rsid w:val="008471AB"/>
    <w:rsid w:val="00847482"/>
    <w:rsid w:val="00847B04"/>
    <w:rsid w:val="008507BC"/>
    <w:rsid w:val="00851DE4"/>
    <w:rsid w:val="0085282F"/>
    <w:rsid w:val="00852CDE"/>
    <w:rsid w:val="00854646"/>
    <w:rsid w:val="00855C94"/>
    <w:rsid w:val="0085612D"/>
    <w:rsid w:val="00857053"/>
    <w:rsid w:val="00857AE1"/>
    <w:rsid w:val="00860E56"/>
    <w:rsid w:val="00861789"/>
    <w:rsid w:val="00861986"/>
    <w:rsid w:val="0086272B"/>
    <w:rsid w:val="008627E9"/>
    <w:rsid w:val="00862B89"/>
    <w:rsid w:val="008631AA"/>
    <w:rsid w:val="008634D7"/>
    <w:rsid w:val="00863AED"/>
    <w:rsid w:val="00863B1D"/>
    <w:rsid w:val="0086456B"/>
    <w:rsid w:val="00864BFB"/>
    <w:rsid w:val="00865650"/>
    <w:rsid w:val="00866BE1"/>
    <w:rsid w:val="00867D12"/>
    <w:rsid w:val="008707EE"/>
    <w:rsid w:val="0087112F"/>
    <w:rsid w:val="00871603"/>
    <w:rsid w:val="008718DD"/>
    <w:rsid w:val="00872C36"/>
    <w:rsid w:val="00872E35"/>
    <w:rsid w:val="0087307C"/>
    <w:rsid w:val="00873ADF"/>
    <w:rsid w:val="00874020"/>
    <w:rsid w:val="00874912"/>
    <w:rsid w:val="008756FE"/>
    <w:rsid w:val="00875A95"/>
    <w:rsid w:val="00875D23"/>
    <w:rsid w:val="00876978"/>
    <w:rsid w:val="00876A74"/>
    <w:rsid w:val="00876BE7"/>
    <w:rsid w:val="00876DED"/>
    <w:rsid w:val="00876F03"/>
    <w:rsid w:val="0087790D"/>
    <w:rsid w:val="00877ADB"/>
    <w:rsid w:val="00880852"/>
    <w:rsid w:val="00880F7B"/>
    <w:rsid w:val="008812EC"/>
    <w:rsid w:val="0088270E"/>
    <w:rsid w:val="0088334D"/>
    <w:rsid w:val="0088349A"/>
    <w:rsid w:val="00886053"/>
    <w:rsid w:val="008860F0"/>
    <w:rsid w:val="00886EAB"/>
    <w:rsid w:val="00886F95"/>
    <w:rsid w:val="00887752"/>
    <w:rsid w:val="00891097"/>
    <w:rsid w:val="008910A7"/>
    <w:rsid w:val="00891B76"/>
    <w:rsid w:val="00891CE5"/>
    <w:rsid w:val="00892D45"/>
    <w:rsid w:val="00892F85"/>
    <w:rsid w:val="0089317B"/>
    <w:rsid w:val="008934C1"/>
    <w:rsid w:val="008935C8"/>
    <w:rsid w:val="00893A97"/>
    <w:rsid w:val="008957BA"/>
    <w:rsid w:val="00895B76"/>
    <w:rsid w:val="008970E8"/>
    <w:rsid w:val="00897BD8"/>
    <w:rsid w:val="00897D02"/>
    <w:rsid w:val="008A00DE"/>
    <w:rsid w:val="008A05FD"/>
    <w:rsid w:val="008A0D97"/>
    <w:rsid w:val="008A1ADA"/>
    <w:rsid w:val="008A1C40"/>
    <w:rsid w:val="008A240A"/>
    <w:rsid w:val="008A2EA1"/>
    <w:rsid w:val="008A31BF"/>
    <w:rsid w:val="008A3AFF"/>
    <w:rsid w:val="008A4A43"/>
    <w:rsid w:val="008A5548"/>
    <w:rsid w:val="008A55DC"/>
    <w:rsid w:val="008A5BF6"/>
    <w:rsid w:val="008A5D9E"/>
    <w:rsid w:val="008A6120"/>
    <w:rsid w:val="008A6535"/>
    <w:rsid w:val="008A7DA2"/>
    <w:rsid w:val="008B04F1"/>
    <w:rsid w:val="008B1C02"/>
    <w:rsid w:val="008B1FFB"/>
    <w:rsid w:val="008B2ECD"/>
    <w:rsid w:val="008B3B04"/>
    <w:rsid w:val="008B4110"/>
    <w:rsid w:val="008B44E8"/>
    <w:rsid w:val="008B4604"/>
    <w:rsid w:val="008B48A8"/>
    <w:rsid w:val="008B4DC1"/>
    <w:rsid w:val="008B5BD0"/>
    <w:rsid w:val="008B5D9F"/>
    <w:rsid w:val="008B7789"/>
    <w:rsid w:val="008B7A0C"/>
    <w:rsid w:val="008C080C"/>
    <w:rsid w:val="008C140A"/>
    <w:rsid w:val="008C2238"/>
    <w:rsid w:val="008C263E"/>
    <w:rsid w:val="008C2F18"/>
    <w:rsid w:val="008C3086"/>
    <w:rsid w:val="008C394D"/>
    <w:rsid w:val="008C4333"/>
    <w:rsid w:val="008C454E"/>
    <w:rsid w:val="008C4A2C"/>
    <w:rsid w:val="008C54CA"/>
    <w:rsid w:val="008C5B7A"/>
    <w:rsid w:val="008C6B29"/>
    <w:rsid w:val="008C7915"/>
    <w:rsid w:val="008C7D0D"/>
    <w:rsid w:val="008C7D8A"/>
    <w:rsid w:val="008D04B6"/>
    <w:rsid w:val="008D0CF0"/>
    <w:rsid w:val="008D1280"/>
    <w:rsid w:val="008D53FC"/>
    <w:rsid w:val="008D6ACE"/>
    <w:rsid w:val="008D7521"/>
    <w:rsid w:val="008D7B29"/>
    <w:rsid w:val="008D7E31"/>
    <w:rsid w:val="008E09D9"/>
    <w:rsid w:val="008E0A5C"/>
    <w:rsid w:val="008E15E5"/>
    <w:rsid w:val="008E1637"/>
    <w:rsid w:val="008E17DB"/>
    <w:rsid w:val="008E2173"/>
    <w:rsid w:val="008E2CD8"/>
    <w:rsid w:val="008E3547"/>
    <w:rsid w:val="008E38BF"/>
    <w:rsid w:val="008E40AE"/>
    <w:rsid w:val="008E4B5A"/>
    <w:rsid w:val="008E59DE"/>
    <w:rsid w:val="008E5B5D"/>
    <w:rsid w:val="008E5EA2"/>
    <w:rsid w:val="008E6942"/>
    <w:rsid w:val="008E7183"/>
    <w:rsid w:val="008F02E6"/>
    <w:rsid w:val="008F0752"/>
    <w:rsid w:val="008F2483"/>
    <w:rsid w:val="008F2909"/>
    <w:rsid w:val="008F320E"/>
    <w:rsid w:val="008F587B"/>
    <w:rsid w:val="008F608E"/>
    <w:rsid w:val="008F7088"/>
    <w:rsid w:val="008F759B"/>
    <w:rsid w:val="008F7F3A"/>
    <w:rsid w:val="0090005F"/>
    <w:rsid w:val="009002E2"/>
    <w:rsid w:val="00901276"/>
    <w:rsid w:val="0090221B"/>
    <w:rsid w:val="00902311"/>
    <w:rsid w:val="0090333B"/>
    <w:rsid w:val="00903434"/>
    <w:rsid w:val="0090379B"/>
    <w:rsid w:val="00903944"/>
    <w:rsid w:val="00903D72"/>
    <w:rsid w:val="00904E62"/>
    <w:rsid w:val="00905538"/>
    <w:rsid w:val="009057B3"/>
    <w:rsid w:val="009072C1"/>
    <w:rsid w:val="00907509"/>
    <w:rsid w:val="0090752D"/>
    <w:rsid w:val="00907590"/>
    <w:rsid w:val="00907A41"/>
    <w:rsid w:val="00910011"/>
    <w:rsid w:val="0091097E"/>
    <w:rsid w:val="00910A86"/>
    <w:rsid w:val="009123CC"/>
    <w:rsid w:val="00912F93"/>
    <w:rsid w:val="00913047"/>
    <w:rsid w:val="00913336"/>
    <w:rsid w:val="0091454C"/>
    <w:rsid w:val="00915ABB"/>
    <w:rsid w:val="00916C65"/>
    <w:rsid w:val="00917DEB"/>
    <w:rsid w:val="0092041D"/>
    <w:rsid w:val="00920890"/>
    <w:rsid w:val="00921102"/>
    <w:rsid w:val="009211FD"/>
    <w:rsid w:val="009215FE"/>
    <w:rsid w:val="009217FC"/>
    <w:rsid w:val="00921A0D"/>
    <w:rsid w:val="00922836"/>
    <w:rsid w:val="00922A0E"/>
    <w:rsid w:val="009236D0"/>
    <w:rsid w:val="00923A72"/>
    <w:rsid w:val="00923EA7"/>
    <w:rsid w:val="00924001"/>
    <w:rsid w:val="00924E2D"/>
    <w:rsid w:val="00924E46"/>
    <w:rsid w:val="00925D19"/>
    <w:rsid w:val="00925D2E"/>
    <w:rsid w:val="009265F5"/>
    <w:rsid w:val="0092678A"/>
    <w:rsid w:val="009276A9"/>
    <w:rsid w:val="00927C80"/>
    <w:rsid w:val="00930C5B"/>
    <w:rsid w:val="00930EFA"/>
    <w:rsid w:val="009320B7"/>
    <w:rsid w:val="00932A79"/>
    <w:rsid w:val="00932B08"/>
    <w:rsid w:val="00932D61"/>
    <w:rsid w:val="00932FD3"/>
    <w:rsid w:val="0093303F"/>
    <w:rsid w:val="00933086"/>
    <w:rsid w:val="009334D5"/>
    <w:rsid w:val="0093377C"/>
    <w:rsid w:val="00935268"/>
    <w:rsid w:val="0093546D"/>
    <w:rsid w:val="009362A2"/>
    <w:rsid w:val="00936866"/>
    <w:rsid w:val="00936E3A"/>
    <w:rsid w:val="0093753A"/>
    <w:rsid w:val="00937669"/>
    <w:rsid w:val="0094012F"/>
    <w:rsid w:val="00940430"/>
    <w:rsid w:val="009413E6"/>
    <w:rsid w:val="009432B0"/>
    <w:rsid w:val="009433D9"/>
    <w:rsid w:val="00943700"/>
    <w:rsid w:val="0094392C"/>
    <w:rsid w:val="00944723"/>
    <w:rsid w:val="0094614E"/>
    <w:rsid w:val="0094739E"/>
    <w:rsid w:val="009476C8"/>
    <w:rsid w:val="009479A6"/>
    <w:rsid w:val="0095051B"/>
    <w:rsid w:val="00950831"/>
    <w:rsid w:val="009509B2"/>
    <w:rsid w:val="00950E29"/>
    <w:rsid w:val="009513DE"/>
    <w:rsid w:val="009527AC"/>
    <w:rsid w:val="00952E2C"/>
    <w:rsid w:val="00953039"/>
    <w:rsid w:val="00953195"/>
    <w:rsid w:val="00953860"/>
    <w:rsid w:val="0095419F"/>
    <w:rsid w:val="0095466A"/>
    <w:rsid w:val="00954BA4"/>
    <w:rsid w:val="00954C35"/>
    <w:rsid w:val="0095525F"/>
    <w:rsid w:val="00956A58"/>
    <w:rsid w:val="00957750"/>
    <w:rsid w:val="00957E19"/>
    <w:rsid w:val="009602E4"/>
    <w:rsid w:val="00960D50"/>
    <w:rsid w:val="00961167"/>
    <w:rsid w:val="0096130D"/>
    <w:rsid w:val="00961691"/>
    <w:rsid w:val="00961DB3"/>
    <w:rsid w:val="00962C52"/>
    <w:rsid w:val="00962DCC"/>
    <w:rsid w:val="0096393D"/>
    <w:rsid w:val="00964B08"/>
    <w:rsid w:val="00965025"/>
    <w:rsid w:val="00967CB5"/>
    <w:rsid w:val="00970981"/>
    <w:rsid w:val="009710F1"/>
    <w:rsid w:val="00971828"/>
    <w:rsid w:val="00971B5E"/>
    <w:rsid w:val="009722DC"/>
    <w:rsid w:val="0097260E"/>
    <w:rsid w:val="00972EA9"/>
    <w:rsid w:val="00975200"/>
    <w:rsid w:val="009753F8"/>
    <w:rsid w:val="0097635A"/>
    <w:rsid w:val="00976EB2"/>
    <w:rsid w:val="009776B2"/>
    <w:rsid w:val="00977DE3"/>
    <w:rsid w:val="00977F12"/>
    <w:rsid w:val="00980C2E"/>
    <w:rsid w:val="00981901"/>
    <w:rsid w:val="009821D2"/>
    <w:rsid w:val="00985634"/>
    <w:rsid w:val="00985E08"/>
    <w:rsid w:val="0098690D"/>
    <w:rsid w:val="0099018D"/>
    <w:rsid w:val="009913A6"/>
    <w:rsid w:val="00991FCE"/>
    <w:rsid w:val="00992000"/>
    <w:rsid w:val="00992003"/>
    <w:rsid w:val="009923FD"/>
    <w:rsid w:val="00992550"/>
    <w:rsid w:val="009925A3"/>
    <w:rsid w:val="00992903"/>
    <w:rsid w:val="009929AC"/>
    <w:rsid w:val="009934E0"/>
    <w:rsid w:val="009939EC"/>
    <w:rsid w:val="00993E11"/>
    <w:rsid w:val="00993E62"/>
    <w:rsid w:val="009943BA"/>
    <w:rsid w:val="00995263"/>
    <w:rsid w:val="0099530A"/>
    <w:rsid w:val="00996140"/>
    <w:rsid w:val="00996565"/>
    <w:rsid w:val="009971EA"/>
    <w:rsid w:val="009A0668"/>
    <w:rsid w:val="009A06B4"/>
    <w:rsid w:val="009A0EEC"/>
    <w:rsid w:val="009A1C0C"/>
    <w:rsid w:val="009A1D8C"/>
    <w:rsid w:val="009A1E09"/>
    <w:rsid w:val="009A2278"/>
    <w:rsid w:val="009A282D"/>
    <w:rsid w:val="009A49D3"/>
    <w:rsid w:val="009A6645"/>
    <w:rsid w:val="009A7AA4"/>
    <w:rsid w:val="009B03E6"/>
    <w:rsid w:val="009B0863"/>
    <w:rsid w:val="009B108E"/>
    <w:rsid w:val="009B1B6F"/>
    <w:rsid w:val="009B21F6"/>
    <w:rsid w:val="009B269F"/>
    <w:rsid w:val="009B36B5"/>
    <w:rsid w:val="009B5136"/>
    <w:rsid w:val="009B559E"/>
    <w:rsid w:val="009B581F"/>
    <w:rsid w:val="009B599C"/>
    <w:rsid w:val="009B6019"/>
    <w:rsid w:val="009B645D"/>
    <w:rsid w:val="009B6D1B"/>
    <w:rsid w:val="009B6F1F"/>
    <w:rsid w:val="009B7877"/>
    <w:rsid w:val="009B7C99"/>
    <w:rsid w:val="009B7E54"/>
    <w:rsid w:val="009C0047"/>
    <w:rsid w:val="009C017A"/>
    <w:rsid w:val="009C0D08"/>
    <w:rsid w:val="009C0F44"/>
    <w:rsid w:val="009C2406"/>
    <w:rsid w:val="009C2F4E"/>
    <w:rsid w:val="009C38F1"/>
    <w:rsid w:val="009C4477"/>
    <w:rsid w:val="009C52A9"/>
    <w:rsid w:val="009C5854"/>
    <w:rsid w:val="009C60BC"/>
    <w:rsid w:val="009C613E"/>
    <w:rsid w:val="009C6338"/>
    <w:rsid w:val="009C68AD"/>
    <w:rsid w:val="009D1972"/>
    <w:rsid w:val="009D1A9D"/>
    <w:rsid w:val="009D214C"/>
    <w:rsid w:val="009D22D8"/>
    <w:rsid w:val="009D25FD"/>
    <w:rsid w:val="009D51F8"/>
    <w:rsid w:val="009D5AC1"/>
    <w:rsid w:val="009D62BD"/>
    <w:rsid w:val="009D6CCD"/>
    <w:rsid w:val="009E09B7"/>
    <w:rsid w:val="009E0E98"/>
    <w:rsid w:val="009E15FF"/>
    <w:rsid w:val="009E1950"/>
    <w:rsid w:val="009E226F"/>
    <w:rsid w:val="009E260C"/>
    <w:rsid w:val="009E350D"/>
    <w:rsid w:val="009E434A"/>
    <w:rsid w:val="009E43A8"/>
    <w:rsid w:val="009E51EF"/>
    <w:rsid w:val="009E57E5"/>
    <w:rsid w:val="009E5ADF"/>
    <w:rsid w:val="009E5E9A"/>
    <w:rsid w:val="009E632F"/>
    <w:rsid w:val="009E729A"/>
    <w:rsid w:val="009E73D5"/>
    <w:rsid w:val="009F0427"/>
    <w:rsid w:val="009F130F"/>
    <w:rsid w:val="009F150B"/>
    <w:rsid w:val="009F166C"/>
    <w:rsid w:val="009F259A"/>
    <w:rsid w:val="009F2978"/>
    <w:rsid w:val="009F2A2F"/>
    <w:rsid w:val="009F3043"/>
    <w:rsid w:val="009F4E34"/>
    <w:rsid w:val="009F6857"/>
    <w:rsid w:val="009F71F6"/>
    <w:rsid w:val="009F73E2"/>
    <w:rsid w:val="009F7B7B"/>
    <w:rsid w:val="00A00471"/>
    <w:rsid w:val="00A00B94"/>
    <w:rsid w:val="00A017A5"/>
    <w:rsid w:val="00A01B73"/>
    <w:rsid w:val="00A024B7"/>
    <w:rsid w:val="00A0294F"/>
    <w:rsid w:val="00A02AC0"/>
    <w:rsid w:val="00A03241"/>
    <w:rsid w:val="00A05583"/>
    <w:rsid w:val="00A0607A"/>
    <w:rsid w:val="00A0662A"/>
    <w:rsid w:val="00A06F23"/>
    <w:rsid w:val="00A0789F"/>
    <w:rsid w:val="00A1076D"/>
    <w:rsid w:val="00A10F21"/>
    <w:rsid w:val="00A11931"/>
    <w:rsid w:val="00A11B79"/>
    <w:rsid w:val="00A12B46"/>
    <w:rsid w:val="00A1302B"/>
    <w:rsid w:val="00A137C6"/>
    <w:rsid w:val="00A1442C"/>
    <w:rsid w:val="00A144DF"/>
    <w:rsid w:val="00A14AE8"/>
    <w:rsid w:val="00A14B3A"/>
    <w:rsid w:val="00A160B1"/>
    <w:rsid w:val="00A173AC"/>
    <w:rsid w:val="00A17449"/>
    <w:rsid w:val="00A175CD"/>
    <w:rsid w:val="00A21586"/>
    <w:rsid w:val="00A22795"/>
    <w:rsid w:val="00A23A31"/>
    <w:rsid w:val="00A2403F"/>
    <w:rsid w:val="00A247EC"/>
    <w:rsid w:val="00A24AFC"/>
    <w:rsid w:val="00A256E9"/>
    <w:rsid w:val="00A26439"/>
    <w:rsid w:val="00A26599"/>
    <w:rsid w:val="00A26CBB"/>
    <w:rsid w:val="00A30093"/>
    <w:rsid w:val="00A30246"/>
    <w:rsid w:val="00A30839"/>
    <w:rsid w:val="00A30A23"/>
    <w:rsid w:val="00A30DF7"/>
    <w:rsid w:val="00A325C4"/>
    <w:rsid w:val="00A326A8"/>
    <w:rsid w:val="00A3369E"/>
    <w:rsid w:val="00A33F1D"/>
    <w:rsid w:val="00A34E3A"/>
    <w:rsid w:val="00A352CA"/>
    <w:rsid w:val="00A35663"/>
    <w:rsid w:val="00A35ABD"/>
    <w:rsid w:val="00A35D36"/>
    <w:rsid w:val="00A35DE2"/>
    <w:rsid w:val="00A36839"/>
    <w:rsid w:val="00A36B8C"/>
    <w:rsid w:val="00A36C6E"/>
    <w:rsid w:val="00A375A4"/>
    <w:rsid w:val="00A3780D"/>
    <w:rsid w:val="00A3789C"/>
    <w:rsid w:val="00A37F6B"/>
    <w:rsid w:val="00A400E7"/>
    <w:rsid w:val="00A40443"/>
    <w:rsid w:val="00A40C57"/>
    <w:rsid w:val="00A42969"/>
    <w:rsid w:val="00A430C0"/>
    <w:rsid w:val="00A43AA0"/>
    <w:rsid w:val="00A45040"/>
    <w:rsid w:val="00A45EFC"/>
    <w:rsid w:val="00A47167"/>
    <w:rsid w:val="00A5025B"/>
    <w:rsid w:val="00A51152"/>
    <w:rsid w:val="00A51E35"/>
    <w:rsid w:val="00A51E87"/>
    <w:rsid w:val="00A5200F"/>
    <w:rsid w:val="00A52E30"/>
    <w:rsid w:val="00A532C8"/>
    <w:rsid w:val="00A53939"/>
    <w:rsid w:val="00A552F4"/>
    <w:rsid w:val="00A557A4"/>
    <w:rsid w:val="00A55BBA"/>
    <w:rsid w:val="00A56AAF"/>
    <w:rsid w:val="00A56CD8"/>
    <w:rsid w:val="00A56D35"/>
    <w:rsid w:val="00A56E52"/>
    <w:rsid w:val="00A56F0E"/>
    <w:rsid w:val="00A576D4"/>
    <w:rsid w:val="00A57971"/>
    <w:rsid w:val="00A6051A"/>
    <w:rsid w:val="00A60778"/>
    <w:rsid w:val="00A60F32"/>
    <w:rsid w:val="00A62879"/>
    <w:rsid w:val="00A632D8"/>
    <w:rsid w:val="00A632E5"/>
    <w:rsid w:val="00A640E5"/>
    <w:rsid w:val="00A64547"/>
    <w:rsid w:val="00A6480B"/>
    <w:rsid w:val="00A6487D"/>
    <w:rsid w:val="00A649DC"/>
    <w:rsid w:val="00A6535A"/>
    <w:rsid w:val="00A656C4"/>
    <w:rsid w:val="00A6599C"/>
    <w:rsid w:val="00A67461"/>
    <w:rsid w:val="00A67D54"/>
    <w:rsid w:val="00A70048"/>
    <w:rsid w:val="00A71376"/>
    <w:rsid w:val="00A71399"/>
    <w:rsid w:val="00A71AC2"/>
    <w:rsid w:val="00A7249C"/>
    <w:rsid w:val="00A72B90"/>
    <w:rsid w:val="00A73476"/>
    <w:rsid w:val="00A73FAA"/>
    <w:rsid w:val="00A74466"/>
    <w:rsid w:val="00A745BE"/>
    <w:rsid w:val="00A74D5B"/>
    <w:rsid w:val="00A75586"/>
    <w:rsid w:val="00A755A5"/>
    <w:rsid w:val="00A755EE"/>
    <w:rsid w:val="00A75F1A"/>
    <w:rsid w:val="00A75F4B"/>
    <w:rsid w:val="00A75F51"/>
    <w:rsid w:val="00A7726C"/>
    <w:rsid w:val="00A80683"/>
    <w:rsid w:val="00A8089B"/>
    <w:rsid w:val="00A81A5E"/>
    <w:rsid w:val="00A82F3F"/>
    <w:rsid w:val="00A84881"/>
    <w:rsid w:val="00A863AF"/>
    <w:rsid w:val="00A86550"/>
    <w:rsid w:val="00A86889"/>
    <w:rsid w:val="00A86AA1"/>
    <w:rsid w:val="00A86C54"/>
    <w:rsid w:val="00A9008F"/>
    <w:rsid w:val="00A90624"/>
    <w:rsid w:val="00A90B26"/>
    <w:rsid w:val="00A923FA"/>
    <w:rsid w:val="00A9272F"/>
    <w:rsid w:val="00A93414"/>
    <w:rsid w:val="00A937AC"/>
    <w:rsid w:val="00A94592"/>
    <w:rsid w:val="00A94D89"/>
    <w:rsid w:val="00A95BB0"/>
    <w:rsid w:val="00A969B4"/>
    <w:rsid w:val="00AA0C3A"/>
    <w:rsid w:val="00AA0E49"/>
    <w:rsid w:val="00AA1116"/>
    <w:rsid w:val="00AA13E2"/>
    <w:rsid w:val="00AA13E6"/>
    <w:rsid w:val="00AA253C"/>
    <w:rsid w:val="00AA33D0"/>
    <w:rsid w:val="00AA36DE"/>
    <w:rsid w:val="00AA433F"/>
    <w:rsid w:val="00AA7A52"/>
    <w:rsid w:val="00AA7BA2"/>
    <w:rsid w:val="00AA7F99"/>
    <w:rsid w:val="00AB024F"/>
    <w:rsid w:val="00AB05CB"/>
    <w:rsid w:val="00AB133E"/>
    <w:rsid w:val="00AB182C"/>
    <w:rsid w:val="00AB2FC6"/>
    <w:rsid w:val="00AB3AF6"/>
    <w:rsid w:val="00AB52FE"/>
    <w:rsid w:val="00AB582E"/>
    <w:rsid w:val="00AB6632"/>
    <w:rsid w:val="00AB6F81"/>
    <w:rsid w:val="00AB7295"/>
    <w:rsid w:val="00AB79A4"/>
    <w:rsid w:val="00AB7F0D"/>
    <w:rsid w:val="00AC1422"/>
    <w:rsid w:val="00AC17EB"/>
    <w:rsid w:val="00AC1C1A"/>
    <w:rsid w:val="00AC1C65"/>
    <w:rsid w:val="00AC2A1F"/>
    <w:rsid w:val="00AC34E5"/>
    <w:rsid w:val="00AC3F50"/>
    <w:rsid w:val="00AC3F5D"/>
    <w:rsid w:val="00AC425A"/>
    <w:rsid w:val="00AC4550"/>
    <w:rsid w:val="00AC53F0"/>
    <w:rsid w:val="00AC7F09"/>
    <w:rsid w:val="00AD07E5"/>
    <w:rsid w:val="00AD0EDF"/>
    <w:rsid w:val="00AD37F5"/>
    <w:rsid w:val="00AD3CD0"/>
    <w:rsid w:val="00AD4407"/>
    <w:rsid w:val="00AD4A53"/>
    <w:rsid w:val="00AD4D86"/>
    <w:rsid w:val="00AD53CB"/>
    <w:rsid w:val="00AD55BE"/>
    <w:rsid w:val="00AD59C3"/>
    <w:rsid w:val="00AD5E6C"/>
    <w:rsid w:val="00AD61FD"/>
    <w:rsid w:val="00AD6B7F"/>
    <w:rsid w:val="00AD77D5"/>
    <w:rsid w:val="00AD7E1D"/>
    <w:rsid w:val="00AD7F07"/>
    <w:rsid w:val="00AE07A0"/>
    <w:rsid w:val="00AE1401"/>
    <w:rsid w:val="00AE18CE"/>
    <w:rsid w:val="00AE2234"/>
    <w:rsid w:val="00AE3097"/>
    <w:rsid w:val="00AE33CA"/>
    <w:rsid w:val="00AE372C"/>
    <w:rsid w:val="00AE416A"/>
    <w:rsid w:val="00AE4936"/>
    <w:rsid w:val="00AE6051"/>
    <w:rsid w:val="00AE65C2"/>
    <w:rsid w:val="00AE6F1A"/>
    <w:rsid w:val="00AE6F7C"/>
    <w:rsid w:val="00AE7094"/>
    <w:rsid w:val="00AE761B"/>
    <w:rsid w:val="00AF01A1"/>
    <w:rsid w:val="00AF0FE1"/>
    <w:rsid w:val="00AF145A"/>
    <w:rsid w:val="00AF16D7"/>
    <w:rsid w:val="00AF2AA6"/>
    <w:rsid w:val="00AF38A8"/>
    <w:rsid w:val="00AF41EA"/>
    <w:rsid w:val="00AF62B9"/>
    <w:rsid w:val="00AF6AD9"/>
    <w:rsid w:val="00B00191"/>
    <w:rsid w:val="00B01000"/>
    <w:rsid w:val="00B01245"/>
    <w:rsid w:val="00B02BF6"/>
    <w:rsid w:val="00B03106"/>
    <w:rsid w:val="00B0324E"/>
    <w:rsid w:val="00B03503"/>
    <w:rsid w:val="00B03B2A"/>
    <w:rsid w:val="00B03E63"/>
    <w:rsid w:val="00B03F49"/>
    <w:rsid w:val="00B049C8"/>
    <w:rsid w:val="00B06A59"/>
    <w:rsid w:val="00B074FF"/>
    <w:rsid w:val="00B0752A"/>
    <w:rsid w:val="00B07700"/>
    <w:rsid w:val="00B1071A"/>
    <w:rsid w:val="00B10F76"/>
    <w:rsid w:val="00B11927"/>
    <w:rsid w:val="00B11F28"/>
    <w:rsid w:val="00B123D2"/>
    <w:rsid w:val="00B12E0B"/>
    <w:rsid w:val="00B15850"/>
    <w:rsid w:val="00B158A9"/>
    <w:rsid w:val="00B15AA1"/>
    <w:rsid w:val="00B15C16"/>
    <w:rsid w:val="00B15F05"/>
    <w:rsid w:val="00B16364"/>
    <w:rsid w:val="00B16D51"/>
    <w:rsid w:val="00B17CF6"/>
    <w:rsid w:val="00B200EA"/>
    <w:rsid w:val="00B202C3"/>
    <w:rsid w:val="00B20397"/>
    <w:rsid w:val="00B20928"/>
    <w:rsid w:val="00B21D97"/>
    <w:rsid w:val="00B21D9B"/>
    <w:rsid w:val="00B22A07"/>
    <w:rsid w:val="00B24959"/>
    <w:rsid w:val="00B250E4"/>
    <w:rsid w:val="00B2684E"/>
    <w:rsid w:val="00B26CB9"/>
    <w:rsid w:val="00B2722E"/>
    <w:rsid w:val="00B276FB"/>
    <w:rsid w:val="00B3029B"/>
    <w:rsid w:val="00B32801"/>
    <w:rsid w:val="00B33379"/>
    <w:rsid w:val="00B3390A"/>
    <w:rsid w:val="00B36436"/>
    <w:rsid w:val="00B3744E"/>
    <w:rsid w:val="00B377C2"/>
    <w:rsid w:val="00B37F3C"/>
    <w:rsid w:val="00B402B0"/>
    <w:rsid w:val="00B4148E"/>
    <w:rsid w:val="00B4159B"/>
    <w:rsid w:val="00B42051"/>
    <w:rsid w:val="00B428A8"/>
    <w:rsid w:val="00B42A51"/>
    <w:rsid w:val="00B42D1D"/>
    <w:rsid w:val="00B43B38"/>
    <w:rsid w:val="00B43DDF"/>
    <w:rsid w:val="00B44DA6"/>
    <w:rsid w:val="00B45250"/>
    <w:rsid w:val="00B45359"/>
    <w:rsid w:val="00B454E9"/>
    <w:rsid w:val="00B45743"/>
    <w:rsid w:val="00B45F74"/>
    <w:rsid w:val="00B4604D"/>
    <w:rsid w:val="00B461EF"/>
    <w:rsid w:val="00B46969"/>
    <w:rsid w:val="00B46F38"/>
    <w:rsid w:val="00B47623"/>
    <w:rsid w:val="00B4773A"/>
    <w:rsid w:val="00B50202"/>
    <w:rsid w:val="00B50382"/>
    <w:rsid w:val="00B51EC8"/>
    <w:rsid w:val="00B5233A"/>
    <w:rsid w:val="00B523EE"/>
    <w:rsid w:val="00B529CC"/>
    <w:rsid w:val="00B5326A"/>
    <w:rsid w:val="00B533AD"/>
    <w:rsid w:val="00B547BB"/>
    <w:rsid w:val="00B54A12"/>
    <w:rsid w:val="00B54AE4"/>
    <w:rsid w:val="00B551E7"/>
    <w:rsid w:val="00B55ABF"/>
    <w:rsid w:val="00B55B84"/>
    <w:rsid w:val="00B56229"/>
    <w:rsid w:val="00B56590"/>
    <w:rsid w:val="00B603B2"/>
    <w:rsid w:val="00B611C0"/>
    <w:rsid w:val="00B614DD"/>
    <w:rsid w:val="00B619EE"/>
    <w:rsid w:val="00B62462"/>
    <w:rsid w:val="00B6277C"/>
    <w:rsid w:val="00B6367A"/>
    <w:rsid w:val="00B637D8"/>
    <w:rsid w:val="00B6382A"/>
    <w:rsid w:val="00B640BB"/>
    <w:rsid w:val="00B642AF"/>
    <w:rsid w:val="00B6795D"/>
    <w:rsid w:val="00B67C97"/>
    <w:rsid w:val="00B67F9A"/>
    <w:rsid w:val="00B70A41"/>
    <w:rsid w:val="00B71AF8"/>
    <w:rsid w:val="00B71E55"/>
    <w:rsid w:val="00B73C2D"/>
    <w:rsid w:val="00B74436"/>
    <w:rsid w:val="00B74485"/>
    <w:rsid w:val="00B7533C"/>
    <w:rsid w:val="00B7544F"/>
    <w:rsid w:val="00B75D03"/>
    <w:rsid w:val="00B76C82"/>
    <w:rsid w:val="00B76CA8"/>
    <w:rsid w:val="00B7796B"/>
    <w:rsid w:val="00B80791"/>
    <w:rsid w:val="00B80B9A"/>
    <w:rsid w:val="00B80DA6"/>
    <w:rsid w:val="00B81601"/>
    <w:rsid w:val="00B82647"/>
    <w:rsid w:val="00B8290F"/>
    <w:rsid w:val="00B82F13"/>
    <w:rsid w:val="00B82FBC"/>
    <w:rsid w:val="00B8379E"/>
    <w:rsid w:val="00B83F64"/>
    <w:rsid w:val="00B84875"/>
    <w:rsid w:val="00B84E27"/>
    <w:rsid w:val="00B85791"/>
    <w:rsid w:val="00B859C3"/>
    <w:rsid w:val="00B86F34"/>
    <w:rsid w:val="00B870F2"/>
    <w:rsid w:val="00B90AB9"/>
    <w:rsid w:val="00B90BE9"/>
    <w:rsid w:val="00B9102D"/>
    <w:rsid w:val="00B9125E"/>
    <w:rsid w:val="00B9180C"/>
    <w:rsid w:val="00B91E93"/>
    <w:rsid w:val="00B9309F"/>
    <w:rsid w:val="00B938BC"/>
    <w:rsid w:val="00B94752"/>
    <w:rsid w:val="00B95090"/>
    <w:rsid w:val="00B9514F"/>
    <w:rsid w:val="00B95D30"/>
    <w:rsid w:val="00B964E8"/>
    <w:rsid w:val="00B96A8E"/>
    <w:rsid w:val="00B975D8"/>
    <w:rsid w:val="00B978B9"/>
    <w:rsid w:val="00B97A43"/>
    <w:rsid w:val="00B97CB6"/>
    <w:rsid w:val="00BA0533"/>
    <w:rsid w:val="00BA06BD"/>
    <w:rsid w:val="00BA2F2D"/>
    <w:rsid w:val="00BA4593"/>
    <w:rsid w:val="00BA45E8"/>
    <w:rsid w:val="00BA5033"/>
    <w:rsid w:val="00BA5AF9"/>
    <w:rsid w:val="00BA5CED"/>
    <w:rsid w:val="00BA5F2E"/>
    <w:rsid w:val="00BA6D8A"/>
    <w:rsid w:val="00BA6EE2"/>
    <w:rsid w:val="00BA7B4A"/>
    <w:rsid w:val="00BB01A0"/>
    <w:rsid w:val="00BB0C45"/>
    <w:rsid w:val="00BB1B8B"/>
    <w:rsid w:val="00BB2F3E"/>
    <w:rsid w:val="00BB3805"/>
    <w:rsid w:val="00BB393C"/>
    <w:rsid w:val="00BB437F"/>
    <w:rsid w:val="00BB4EFE"/>
    <w:rsid w:val="00BB55F0"/>
    <w:rsid w:val="00BB7193"/>
    <w:rsid w:val="00BB755D"/>
    <w:rsid w:val="00BB784D"/>
    <w:rsid w:val="00BC007C"/>
    <w:rsid w:val="00BC01B5"/>
    <w:rsid w:val="00BC0395"/>
    <w:rsid w:val="00BC0429"/>
    <w:rsid w:val="00BC1633"/>
    <w:rsid w:val="00BC16C2"/>
    <w:rsid w:val="00BC1CED"/>
    <w:rsid w:val="00BC2903"/>
    <w:rsid w:val="00BC2B8F"/>
    <w:rsid w:val="00BC4641"/>
    <w:rsid w:val="00BC508A"/>
    <w:rsid w:val="00BC7269"/>
    <w:rsid w:val="00BC7BB2"/>
    <w:rsid w:val="00BC7C45"/>
    <w:rsid w:val="00BD0F70"/>
    <w:rsid w:val="00BD13AA"/>
    <w:rsid w:val="00BD17F2"/>
    <w:rsid w:val="00BD2B7E"/>
    <w:rsid w:val="00BD2BDD"/>
    <w:rsid w:val="00BD3268"/>
    <w:rsid w:val="00BD37B6"/>
    <w:rsid w:val="00BD3D7D"/>
    <w:rsid w:val="00BD544B"/>
    <w:rsid w:val="00BD55B7"/>
    <w:rsid w:val="00BD5AAF"/>
    <w:rsid w:val="00BD639B"/>
    <w:rsid w:val="00BD73A9"/>
    <w:rsid w:val="00BD7FE4"/>
    <w:rsid w:val="00BE0271"/>
    <w:rsid w:val="00BE0441"/>
    <w:rsid w:val="00BE194F"/>
    <w:rsid w:val="00BE2125"/>
    <w:rsid w:val="00BE27CF"/>
    <w:rsid w:val="00BE3020"/>
    <w:rsid w:val="00BE339A"/>
    <w:rsid w:val="00BE3561"/>
    <w:rsid w:val="00BE425D"/>
    <w:rsid w:val="00BE5A9A"/>
    <w:rsid w:val="00BE759E"/>
    <w:rsid w:val="00BE7638"/>
    <w:rsid w:val="00BE7D57"/>
    <w:rsid w:val="00BF0B43"/>
    <w:rsid w:val="00BF0D32"/>
    <w:rsid w:val="00BF0E62"/>
    <w:rsid w:val="00BF0F63"/>
    <w:rsid w:val="00BF1E4E"/>
    <w:rsid w:val="00BF1F4D"/>
    <w:rsid w:val="00BF1FC2"/>
    <w:rsid w:val="00BF28F1"/>
    <w:rsid w:val="00BF368B"/>
    <w:rsid w:val="00BF4094"/>
    <w:rsid w:val="00BF4EEA"/>
    <w:rsid w:val="00BF6114"/>
    <w:rsid w:val="00C006C3"/>
    <w:rsid w:val="00C00A30"/>
    <w:rsid w:val="00C0131F"/>
    <w:rsid w:val="00C014AA"/>
    <w:rsid w:val="00C03038"/>
    <w:rsid w:val="00C03F5F"/>
    <w:rsid w:val="00C049DA"/>
    <w:rsid w:val="00C04D8A"/>
    <w:rsid w:val="00C053A6"/>
    <w:rsid w:val="00C05467"/>
    <w:rsid w:val="00C05B62"/>
    <w:rsid w:val="00C06488"/>
    <w:rsid w:val="00C079F1"/>
    <w:rsid w:val="00C07A81"/>
    <w:rsid w:val="00C1072C"/>
    <w:rsid w:val="00C1248E"/>
    <w:rsid w:val="00C1334C"/>
    <w:rsid w:val="00C1408E"/>
    <w:rsid w:val="00C1420C"/>
    <w:rsid w:val="00C1421A"/>
    <w:rsid w:val="00C14D7B"/>
    <w:rsid w:val="00C15222"/>
    <w:rsid w:val="00C15811"/>
    <w:rsid w:val="00C15BC6"/>
    <w:rsid w:val="00C16BE4"/>
    <w:rsid w:val="00C177CA"/>
    <w:rsid w:val="00C2079D"/>
    <w:rsid w:val="00C21A16"/>
    <w:rsid w:val="00C21C8D"/>
    <w:rsid w:val="00C22213"/>
    <w:rsid w:val="00C22C8C"/>
    <w:rsid w:val="00C232D0"/>
    <w:rsid w:val="00C24588"/>
    <w:rsid w:val="00C24D11"/>
    <w:rsid w:val="00C24E8A"/>
    <w:rsid w:val="00C25270"/>
    <w:rsid w:val="00C256D2"/>
    <w:rsid w:val="00C25F87"/>
    <w:rsid w:val="00C26060"/>
    <w:rsid w:val="00C26646"/>
    <w:rsid w:val="00C26934"/>
    <w:rsid w:val="00C27123"/>
    <w:rsid w:val="00C272CC"/>
    <w:rsid w:val="00C2747E"/>
    <w:rsid w:val="00C27798"/>
    <w:rsid w:val="00C27867"/>
    <w:rsid w:val="00C27CC2"/>
    <w:rsid w:val="00C27DE5"/>
    <w:rsid w:val="00C27E03"/>
    <w:rsid w:val="00C30123"/>
    <w:rsid w:val="00C305C9"/>
    <w:rsid w:val="00C31B1E"/>
    <w:rsid w:val="00C31BD6"/>
    <w:rsid w:val="00C325E0"/>
    <w:rsid w:val="00C333A1"/>
    <w:rsid w:val="00C3367B"/>
    <w:rsid w:val="00C343BF"/>
    <w:rsid w:val="00C358BE"/>
    <w:rsid w:val="00C369D0"/>
    <w:rsid w:val="00C3760B"/>
    <w:rsid w:val="00C401E8"/>
    <w:rsid w:val="00C40ED7"/>
    <w:rsid w:val="00C4123D"/>
    <w:rsid w:val="00C41416"/>
    <w:rsid w:val="00C43394"/>
    <w:rsid w:val="00C437EE"/>
    <w:rsid w:val="00C44273"/>
    <w:rsid w:val="00C44C9E"/>
    <w:rsid w:val="00C44CE6"/>
    <w:rsid w:val="00C452D5"/>
    <w:rsid w:val="00C45732"/>
    <w:rsid w:val="00C45CD9"/>
    <w:rsid w:val="00C46415"/>
    <w:rsid w:val="00C46A92"/>
    <w:rsid w:val="00C475BA"/>
    <w:rsid w:val="00C5138F"/>
    <w:rsid w:val="00C518FA"/>
    <w:rsid w:val="00C5196B"/>
    <w:rsid w:val="00C520F7"/>
    <w:rsid w:val="00C52130"/>
    <w:rsid w:val="00C533E6"/>
    <w:rsid w:val="00C5344C"/>
    <w:rsid w:val="00C53554"/>
    <w:rsid w:val="00C53655"/>
    <w:rsid w:val="00C53F97"/>
    <w:rsid w:val="00C54D79"/>
    <w:rsid w:val="00C54FEF"/>
    <w:rsid w:val="00C572A1"/>
    <w:rsid w:val="00C57582"/>
    <w:rsid w:val="00C57905"/>
    <w:rsid w:val="00C60407"/>
    <w:rsid w:val="00C60EB8"/>
    <w:rsid w:val="00C623E6"/>
    <w:rsid w:val="00C630C4"/>
    <w:rsid w:val="00C64C87"/>
    <w:rsid w:val="00C650BD"/>
    <w:rsid w:val="00C654C5"/>
    <w:rsid w:val="00C65A9C"/>
    <w:rsid w:val="00C66674"/>
    <w:rsid w:val="00C67731"/>
    <w:rsid w:val="00C703D7"/>
    <w:rsid w:val="00C7060A"/>
    <w:rsid w:val="00C706C7"/>
    <w:rsid w:val="00C708BD"/>
    <w:rsid w:val="00C7358F"/>
    <w:rsid w:val="00C73FAE"/>
    <w:rsid w:val="00C7440D"/>
    <w:rsid w:val="00C74EEC"/>
    <w:rsid w:val="00C750EE"/>
    <w:rsid w:val="00C75AD1"/>
    <w:rsid w:val="00C76420"/>
    <w:rsid w:val="00C76F84"/>
    <w:rsid w:val="00C7777A"/>
    <w:rsid w:val="00C77EB6"/>
    <w:rsid w:val="00C8018A"/>
    <w:rsid w:val="00C80C6D"/>
    <w:rsid w:val="00C81964"/>
    <w:rsid w:val="00C81FE6"/>
    <w:rsid w:val="00C84275"/>
    <w:rsid w:val="00C849DD"/>
    <w:rsid w:val="00C8513C"/>
    <w:rsid w:val="00C859FC"/>
    <w:rsid w:val="00C85BF8"/>
    <w:rsid w:val="00C85CBD"/>
    <w:rsid w:val="00C85D84"/>
    <w:rsid w:val="00C86391"/>
    <w:rsid w:val="00C87137"/>
    <w:rsid w:val="00C8730E"/>
    <w:rsid w:val="00C877C7"/>
    <w:rsid w:val="00C90B4F"/>
    <w:rsid w:val="00C92565"/>
    <w:rsid w:val="00C9490E"/>
    <w:rsid w:val="00C953D1"/>
    <w:rsid w:val="00C958F0"/>
    <w:rsid w:val="00C97830"/>
    <w:rsid w:val="00C97AB6"/>
    <w:rsid w:val="00C97C19"/>
    <w:rsid w:val="00CA10D1"/>
    <w:rsid w:val="00CA1C40"/>
    <w:rsid w:val="00CA37A1"/>
    <w:rsid w:val="00CA4FD2"/>
    <w:rsid w:val="00CA5C4F"/>
    <w:rsid w:val="00CA6120"/>
    <w:rsid w:val="00CA6600"/>
    <w:rsid w:val="00CA6F92"/>
    <w:rsid w:val="00CA7610"/>
    <w:rsid w:val="00CA76A9"/>
    <w:rsid w:val="00CA7CE1"/>
    <w:rsid w:val="00CB03FD"/>
    <w:rsid w:val="00CB18DB"/>
    <w:rsid w:val="00CB1D9D"/>
    <w:rsid w:val="00CB2633"/>
    <w:rsid w:val="00CB27A2"/>
    <w:rsid w:val="00CB2B8D"/>
    <w:rsid w:val="00CB3432"/>
    <w:rsid w:val="00CB3C8F"/>
    <w:rsid w:val="00CB4317"/>
    <w:rsid w:val="00CB4423"/>
    <w:rsid w:val="00CB5F95"/>
    <w:rsid w:val="00CB63AF"/>
    <w:rsid w:val="00CB6839"/>
    <w:rsid w:val="00CB6873"/>
    <w:rsid w:val="00CB7496"/>
    <w:rsid w:val="00CB7D82"/>
    <w:rsid w:val="00CC0645"/>
    <w:rsid w:val="00CC0BE7"/>
    <w:rsid w:val="00CC121E"/>
    <w:rsid w:val="00CC19F4"/>
    <w:rsid w:val="00CC1D11"/>
    <w:rsid w:val="00CC20BD"/>
    <w:rsid w:val="00CC230C"/>
    <w:rsid w:val="00CC2931"/>
    <w:rsid w:val="00CC2BBE"/>
    <w:rsid w:val="00CC379D"/>
    <w:rsid w:val="00CC3EB9"/>
    <w:rsid w:val="00CC4CDC"/>
    <w:rsid w:val="00CC4F12"/>
    <w:rsid w:val="00CC74D2"/>
    <w:rsid w:val="00CC7509"/>
    <w:rsid w:val="00CC771F"/>
    <w:rsid w:val="00CC7EEB"/>
    <w:rsid w:val="00CD049F"/>
    <w:rsid w:val="00CD0937"/>
    <w:rsid w:val="00CD11D3"/>
    <w:rsid w:val="00CD16A9"/>
    <w:rsid w:val="00CD285F"/>
    <w:rsid w:val="00CD39EF"/>
    <w:rsid w:val="00CD3DC7"/>
    <w:rsid w:val="00CD473B"/>
    <w:rsid w:val="00CD4745"/>
    <w:rsid w:val="00CD490D"/>
    <w:rsid w:val="00CD5252"/>
    <w:rsid w:val="00CD5591"/>
    <w:rsid w:val="00CD5D6C"/>
    <w:rsid w:val="00CD6DB2"/>
    <w:rsid w:val="00CD7012"/>
    <w:rsid w:val="00CE032B"/>
    <w:rsid w:val="00CE06EE"/>
    <w:rsid w:val="00CE1213"/>
    <w:rsid w:val="00CE136D"/>
    <w:rsid w:val="00CE1391"/>
    <w:rsid w:val="00CE1E42"/>
    <w:rsid w:val="00CE2805"/>
    <w:rsid w:val="00CE295C"/>
    <w:rsid w:val="00CE2B68"/>
    <w:rsid w:val="00CE54D6"/>
    <w:rsid w:val="00CE5668"/>
    <w:rsid w:val="00CE69C6"/>
    <w:rsid w:val="00CE6CC7"/>
    <w:rsid w:val="00CE76B7"/>
    <w:rsid w:val="00CE7D60"/>
    <w:rsid w:val="00CF1AB9"/>
    <w:rsid w:val="00CF1CB2"/>
    <w:rsid w:val="00CF1CBD"/>
    <w:rsid w:val="00CF200A"/>
    <w:rsid w:val="00CF211B"/>
    <w:rsid w:val="00CF2279"/>
    <w:rsid w:val="00CF2A2A"/>
    <w:rsid w:val="00CF2CD8"/>
    <w:rsid w:val="00CF2D81"/>
    <w:rsid w:val="00CF2FDF"/>
    <w:rsid w:val="00CF3982"/>
    <w:rsid w:val="00CF44E3"/>
    <w:rsid w:val="00CF4B80"/>
    <w:rsid w:val="00CF4DFE"/>
    <w:rsid w:val="00CF58E4"/>
    <w:rsid w:val="00CF6A63"/>
    <w:rsid w:val="00CF7765"/>
    <w:rsid w:val="00CF78E1"/>
    <w:rsid w:val="00D00E88"/>
    <w:rsid w:val="00D012E6"/>
    <w:rsid w:val="00D01A6D"/>
    <w:rsid w:val="00D0239C"/>
    <w:rsid w:val="00D023BF"/>
    <w:rsid w:val="00D03EFC"/>
    <w:rsid w:val="00D0401C"/>
    <w:rsid w:val="00D05B69"/>
    <w:rsid w:val="00D1007B"/>
    <w:rsid w:val="00D10564"/>
    <w:rsid w:val="00D132E9"/>
    <w:rsid w:val="00D13A31"/>
    <w:rsid w:val="00D13C68"/>
    <w:rsid w:val="00D13DC3"/>
    <w:rsid w:val="00D146AB"/>
    <w:rsid w:val="00D14F86"/>
    <w:rsid w:val="00D151B3"/>
    <w:rsid w:val="00D1559B"/>
    <w:rsid w:val="00D16478"/>
    <w:rsid w:val="00D16A93"/>
    <w:rsid w:val="00D16F77"/>
    <w:rsid w:val="00D17922"/>
    <w:rsid w:val="00D20D12"/>
    <w:rsid w:val="00D2134C"/>
    <w:rsid w:val="00D22F70"/>
    <w:rsid w:val="00D231AA"/>
    <w:rsid w:val="00D236C2"/>
    <w:rsid w:val="00D23FA7"/>
    <w:rsid w:val="00D24403"/>
    <w:rsid w:val="00D24EAB"/>
    <w:rsid w:val="00D25955"/>
    <w:rsid w:val="00D27D9D"/>
    <w:rsid w:val="00D30594"/>
    <w:rsid w:val="00D30DD0"/>
    <w:rsid w:val="00D31A15"/>
    <w:rsid w:val="00D3202E"/>
    <w:rsid w:val="00D326D8"/>
    <w:rsid w:val="00D32D75"/>
    <w:rsid w:val="00D3305A"/>
    <w:rsid w:val="00D33D07"/>
    <w:rsid w:val="00D344E7"/>
    <w:rsid w:val="00D346AA"/>
    <w:rsid w:val="00D34CAA"/>
    <w:rsid w:val="00D35F89"/>
    <w:rsid w:val="00D402C9"/>
    <w:rsid w:val="00D4048E"/>
    <w:rsid w:val="00D404B0"/>
    <w:rsid w:val="00D41F6D"/>
    <w:rsid w:val="00D4236E"/>
    <w:rsid w:val="00D424E5"/>
    <w:rsid w:val="00D43057"/>
    <w:rsid w:val="00D4326C"/>
    <w:rsid w:val="00D4353C"/>
    <w:rsid w:val="00D435E1"/>
    <w:rsid w:val="00D4455C"/>
    <w:rsid w:val="00D445A6"/>
    <w:rsid w:val="00D451BF"/>
    <w:rsid w:val="00D45E05"/>
    <w:rsid w:val="00D4630B"/>
    <w:rsid w:val="00D46951"/>
    <w:rsid w:val="00D46B26"/>
    <w:rsid w:val="00D500D4"/>
    <w:rsid w:val="00D5062A"/>
    <w:rsid w:val="00D51E49"/>
    <w:rsid w:val="00D523B4"/>
    <w:rsid w:val="00D52438"/>
    <w:rsid w:val="00D52ACD"/>
    <w:rsid w:val="00D539C4"/>
    <w:rsid w:val="00D53A8D"/>
    <w:rsid w:val="00D5516A"/>
    <w:rsid w:val="00D551BB"/>
    <w:rsid w:val="00D57750"/>
    <w:rsid w:val="00D577A3"/>
    <w:rsid w:val="00D57BEE"/>
    <w:rsid w:val="00D609A2"/>
    <w:rsid w:val="00D61466"/>
    <w:rsid w:val="00D61609"/>
    <w:rsid w:val="00D6170D"/>
    <w:rsid w:val="00D6242F"/>
    <w:rsid w:val="00D62CB2"/>
    <w:rsid w:val="00D62F0F"/>
    <w:rsid w:val="00D6319C"/>
    <w:rsid w:val="00D63BB1"/>
    <w:rsid w:val="00D66131"/>
    <w:rsid w:val="00D66B4A"/>
    <w:rsid w:val="00D66F24"/>
    <w:rsid w:val="00D70055"/>
    <w:rsid w:val="00D70087"/>
    <w:rsid w:val="00D70926"/>
    <w:rsid w:val="00D71642"/>
    <w:rsid w:val="00D728BB"/>
    <w:rsid w:val="00D734D0"/>
    <w:rsid w:val="00D735F5"/>
    <w:rsid w:val="00D736D8"/>
    <w:rsid w:val="00D737DD"/>
    <w:rsid w:val="00D7435F"/>
    <w:rsid w:val="00D7437B"/>
    <w:rsid w:val="00D74E04"/>
    <w:rsid w:val="00D7597F"/>
    <w:rsid w:val="00D75FF4"/>
    <w:rsid w:val="00D76103"/>
    <w:rsid w:val="00D819B3"/>
    <w:rsid w:val="00D820A5"/>
    <w:rsid w:val="00D822B2"/>
    <w:rsid w:val="00D82548"/>
    <w:rsid w:val="00D8271B"/>
    <w:rsid w:val="00D82EB6"/>
    <w:rsid w:val="00D83844"/>
    <w:rsid w:val="00D84B15"/>
    <w:rsid w:val="00D84B85"/>
    <w:rsid w:val="00D85020"/>
    <w:rsid w:val="00D85FE2"/>
    <w:rsid w:val="00D867FB"/>
    <w:rsid w:val="00D87D89"/>
    <w:rsid w:val="00D904C9"/>
    <w:rsid w:val="00D914A0"/>
    <w:rsid w:val="00D91785"/>
    <w:rsid w:val="00D92A3D"/>
    <w:rsid w:val="00D92E4E"/>
    <w:rsid w:val="00D9309E"/>
    <w:rsid w:val="00D932C0"/>
    <w:rsid w:val="00D93B4B"/>
    <w:rsid w:val="00D93EF2"/>
    <w:rsid w:val="00D93FFB"/>
    <w:rsid w:val="00D94BB9"/>
    <w:rsid w:val="00D94BF1"/>
    <w:rsid w:val="00D9559D"/>
    <w:rsid w:val="00D95694"/>
    <w:rsid w:val="00D95EF0"/>
    <w:rsid w:val="00D97218"/>
    <w:rsid w:val="00D9722D"/>
    <w:rsid w:val="00D97606"/>
    <w:rsid w:val="00D978F0"/>
    <w:rsid w:val="00D97900"/>
    <w:rsid w:val="00DA0A23"/>
    <w:rsid w:val="00DA1E7F"/>
    <w:rsid w:val="00DA1F28"/>
    <w:rsid w:val="00DA3394"/>
    <w:rsid w:val="00DA3919"/>
    <w:rsid w:val="00DA3C4B"/>
    <w:rsid w:val="00DA3C8F"/>
    <w:rsid w:val="00DA3D9D"/>
    <w:rsid w:val="00DA45D9"/>
    <w:rsid w:val="00DA5A1A"/>
    <w:rsid w:val="00DA5B0D"/>
    <w:rsid w:val="00DA5B5C"/>
    <w:rsid w:val="00DA6AA7"/>
    <w:rsid w:val="00DA6BE8"/>
    <w:rsid w:val="00DA7BAF"/>
    <w:rsid w:val="00DB140B"/>
    <w:rsid w:val="00DB2BAD"/>
    <w:rsid w:val="00DB2FA4"/>
    <w:rsid w:val="00DB37CA"/>
    <w:rsid w:val="00DB5DAC"/>
    <w:rsid w:val="00DB74DC"/>
    <w:rsid w:val="00DC25FA"/>
    <w:rsid w:val="00DC2FBC"/>
    <w:rsid w:val="00DC307E"/>
    <w:rsid w:val="00DC3191"/>
    <w:rsid w:val="00DC31A1"/>
    <w:rsid w:val="00DC33FC"/>
    <w:rsid w:val="00DC4132"/>
    <w:rsid w:val="00DC42EE"/>
    <w:rsid w:val="00DC45AF"/>
    <w:rsid w:val="00DC5203"/>
    <w:rsid w:val="00DC5723"/>
    <w:rsid w:val="00DC7DEB"/>
    <w:rsid w:val="00DD05B0"/>
    <w:rsid w:val="00DD0BDB"/>
    <w:rsid w:val="00DD1116"/>
    <w:rsid w:val="00DD11C1"/>
    <w:rsid w:val="00DD163E"/>
    <w:rsid w:val="00DD33B1"/>
    <w:rsid w:val="00DD34C3"/>
    <w:rsid w:val="00DD3940"/>
    <w:rsid w:val="00DD3CD1"/>
    <w:rsid w:val="00DD3EEF"/>
    <w:rsid w:val="00DD4ACF"/>
    <w:rsid w:val="00DD50F8"/>
    <w:rsid w:val="00DD515B"/>
    <w:rsid w:val="00DD57E1"/>
    <w:rsid w:val="00DD5A61"/>
    <w:rsid w:val="00DD63F7"/>
    <w:rsid w:val="00DD6D14"/>
    <w:rsid w:val="00DE11E0"/>
    <w:rsid w:val="00DE1361"/>
    <w:rsid w:val="00DE1D2A"/>
    <w:rsid w:val="00DE1FB1"/>
    <w:rsid w:val="00DE227A"/>
    <w:rsid w:val="00DE24A1"/>
    <w:rsid w:val="00DE260D"/>
    <w:rsid w:val="00DE2F4C"/>
    <w:rsid w:val="00DE3659"/>
    <w:rsid w:val="00DE3CFB"/>
    <w:rsid w:val="00DE40CD"/>
    <w:rsid w:val="00DE42C5"/>
    <w:rsid w:val="00DE4B5A"/>
    <w:rsid w:val="00DE4E57"/>
    <w:rsid w:val="00DE4EB2"/>
    <w:rsid w:val="00DE4F6F"/>
    <w:rsid w:val="00DE53DD"/>
    <w:rsid w:val="00DE5ADD"/>
    <w:rsid w:val="00DE5E61"/>
    <w:rsid w:val="00DE6D0E"/>
    <w:rsid w:val="00DE7A0B"/>
    <w:rsid w:val="00DF0328"/>
    <w:rsid w:val="00DF1081"/>
    <w:rsid w:val="00DF1B6A"/>
    <w:rsid w:val="00DF341C"/>
    <w:rsid w:val="00DF3F4C"/>
    <w:rsid w:val="00DF3F99"/>
    <w:rsid w:val="00DF44FE"/>
    <w:rsid w:val="00DF51CB"/>
    <w:rsid w:val="00DF5427"/>
    <w:rsid w:val="00DF56DA"/>
    <w:rsid w:val="00DF5EA0"/>
    <w:rsid w:val="00DF7E2A"/>
    <w:rsid w:val="00E0079A"/>
    <w:rsid w:val="00E00C28"/>
    <w:rsid w:val="00E011E9"/>
    <w:rsid w:val="00E01D96"/>
    <w:rsid w:val="00E035E3"/>
    <w:rsid w:val="00E037E4"/>
    <w:rsid w:val="00E03C90"/>
    <w:rsid w:val="00E03EC5"/>
    <w:rsid w:val="00E0436D"/>
    <w:rsid w:val="00E04DB2"/>
    <w:rsid w:val="00E04F1C"/>
    <w:rsid w:val="00E059C0"/>
    <w:rsid w:val="00E06679"/>
    <w:rsid w:val="00E06E3E"/>
    <w:rsid w:val="00E0764D"/>
    <w:rsid w:val="00E0775D"/>
    <w:rsid w:val="00E1048A"/>
    <w:rsid w:val="00E11478"/>
    <w:rsid w:val="00E11C24"/>
    <w:rsid w:val="00E11C8B"/>
    <w:rsid w:val="00E12B93"/>
    <w:rsid w:val="00E1338E"/>
    <w:rsid w:val="00E13BA1"/>
    <w:rsid w:val="00E141E2"/>
    <w:rsid w:val="00E14BA0"/>
    <w:rsid w:val="00E1543A"/>
    <w:rsid w:val="00E15B9C"/>
    <w:rsid w:val="00E1665A"/>
    <w:rsid w:val="00E17267"/>
    <w:rsid w:val="00E173C6"/>
    <w:rsid w:val="00E17FC9"/>
    <w:rsid w:val="00E205DC"/>
    <w:rsid w:val="00E2182B"/>
    <w:rsid w:val="00E21B59"/>
    <w:rsid w:val="00E21CDE"/>
    <w:rsid w:val="00E21DA2"/>
    <w:rsid w:val="00E21FAE"/>
    <w:rsid w:val="00E225F8"/>
    <w:rsid w:val="00E22C66"/>
    <w:rsid w:val="00E232EF"/>
    <w:rsid w:val="00E23425"/>
    <w:rsid w:val="00E238C1"/>
    <w:rsid w:val="00E2407D"/>
    <w:rsid w:val="00E240AE"/>
    <w:rsid w:val="00E243ED"/>
    <w:rsid w:val="00E24526"/>
    <w:rsid w:val="00E24F3C"/>
    <w:rsid w:val="00E25D57"/>
    <w:rsid w:val="00E2632D"/>
    <w:rsid w:val="00E27273"/>
    <w:rsid w:val="00E27B92"/>
    <w:rsid w:val="00E3061A"/>
    <w:rsid w:val="00E30AFF"/>
    <w:rsid w:val="00E30E02"/>
    <w:rsid w:val="00E310B6"/>
    <w:rsid w:val="00E32535"/>
    <w:rsid w:val="00E32E09"/>
    <w:rsid w:val="00E32E97"/>
    <w:rsid w:val="00E345C3"/>
    <w:rsid w:val="00E353D0"/>
    <w:rsid w:val="00E35B5D"/>
    <w:rsid w:val="00E35D07"/>
    <w:rsid w:val="00E35DC8"/>
    <w:rsid w:val="00E36028"/>
    <w:rsid w:val="00E40709"/>
    <w:rsid w:val="00E40820"/>
    <w:rsid w:val="00E40CD9"/>
    <w:rsid w:val="00E41455"/>
    <w:rsid w:val="00E4278A"/>
    <w:rsid w:val="00E446C2"/>
    <w:rsid w:val="00E44B52"/>
    <w:rsid w:val="00E44CD8"/>
    <w:rsid w:val="00E44F3A"/>
    <w:rsid w:val="00E45DEF"/>
    <w:rsid w:val="00E46202"/>
    <w:rsid w:val="00E46755"/>
    <w:rsid w:val="00E467C4"/>
    <w:rsid w:val="00E46C12"/>
    <w:rsid w:val="00E50004"/>
    <w:rsid w:val="00E515B5"/>
    <w:rsid w:val="00E51E67"/>
    <w:rsid w:val="00E524A1"/>
    <w:rsid w:val="00E52A52"/>
    <w:rsid w:val="00E52B9C"/>
    <w:rsid w:val="00E53319"/>
    <w:rsid w:val="00E53336"/>
    <w:rsid w:val="00E54170"/>
    <w:rsid w:val="00E54177"/>
    <w:rsid w:val="00E54491"/>
    <w:rsid w:val="00E54907"/>
    <w:rsid w:val="00E54FBC"/>
    <w:rsid w:val="00E55755"/>
    <w:rsid w:val="00E56D9B"/>
    <w:rsid w:val="00E576BB"/>
    <w:rsid w:val="00E57AE7"/>
    <w:rsid w:val="00E6013D"/>
    <w:rsid w:val="00E60A99"/>
    <w:rsid w:val="00E60B71"/>
    <w:rsid w:val="00E61116"/>
    <w:rsid w:val="00E61329"/>
    <w:rsid w:val="00E61F89"/>
    <w:rsid w:val="00E62A84"/>
    <w:rsid w:val="00E62CC2"/>
    <w:rsid w:val="00E6378C"/>
    <w:rsid w:val="00E63C04"/>
    <w:rsid w:val="00E6412B"/>
    <w:rsid w:val="00E64251"/>
    <w:rsid w:val="00E6476D"/>
    <w:rsid w:val="00E6526E"/>
    <w:rsid w:val="00E65297"/>
    <w:rsid w:val="00E70810"/>
    <w:rsid w:val="00E713C1"/>
    <w:rsid w:val="00E71E47"/>
    <w:rsid w:val="00E729BE"/>
    <w:rsid w:val="00E74EAD"/>
    <w:rsid w:val="00E75146"/>
    <w:rsid w:val="00E75C89"/>
    <w:rsid w:val="00E7611A"/>
    <w:rsid w:val="00E77BF7"/>
    <w:rsid w:val="00E80263"/>
    <w:rsid w:val="00E80AAB"/>
    <w:rsid w:val="00E80D06"/>
    <w:rsid w:val="00E8114B"/>
    <w:rsid w:val="00E81253"/>
    <w:rsid w:val="00E81F4B"/>
    <w:rsid w:val="00E81F86"/>
    <w:rsid w:val="00E83706"/>
    <w:rsid w:val="00E84969"/>
    <w:rsid w:val="00E857F0"/>
    <w:rsid w:val="00E85A5B"/>
    <w:rsid w:val="00E8669C"/>
    <w:rsid w:val="00E8724E"/>
    <w:rsid w:val="00E87937"/>
    <w:rsid w:val="00E87A80"/>
    <w:rsid w:val="00E908DA"/>
    <w:rsid w:val="00E90B63"/>
    <w:rsid w:val="00E90BE5"/>
    <w:rsid w:val="00E912CC"/>
    <w:rsid w:val="00E926ED"/>
    <w:rsid w:val="00E9298B"/>
    <w:rsid w:val="00E939EE"/>
    <w:rsid w:val="00E93E3D"/>
    <w:rsid w:val="00E93ECA"/>
    <w:rsid w:val="00E948CD"/>
    <w:rsid w:val="00E9536E"/>
    <w:rsid w:val="00E95539"/>
    <w:rsid w:val="00E95814"/>
    <w:rsid w:val="00E95EA6"/>
    <w:rsid w:val="00E9716F"/>
    <w:rsid w:val="00E97DF5"/>
    <w:rsid w:val="00EA0516"/>
    <w:rsid w:val="00EA08A0"/>
    <w:rsid w:val="00EA0ECF"/>
    <w:rsid w:val="00EA1C65"/>
    <w:rsid w:val="00EA2142"/>
    <w:rsid w:val="00EA2320"/>
    <w:rsid w:val="00EA4F5F"/>
    <w:rsid w:val="00EA5286"/>
    <w:rsid w:val="00EA6CC1"/>
    <w:rsid w:val="00EA6D7D"/>
    <w:rsid w:val="00EA74D4"/>
    <w:rsid w:val="00EA76F9"/>
    <w:rsid w:val="00EB04FB"/>
    <w:rsid w:val="00EB06B0"/>
    <w:rsid w:val="00EB12A5"/>
    <w:rsid w:val="00EB1555"/>
    <w:rsid w:val="00EB1693"/>
    <w:rsid w:val="00EB1F21"/>
    <w:rsid w:val="00EB257F"/>
    <w:rsid w:val="00EB28E4"/>
    <w:rsid w:val="00EB314E"/>
    <w:rsid w:val="00EB3E50"/>
    <w:rsid w:val="00EB43D6"/>
    <w:rsid w:val="00EB4524"/>
    <w:rsid w:val="00EB4D42"/>
    <w:rsid w:val="00EB5198"/>
    <w:rsid w:val="00EB590A"/>
    <w:rsid w:val="00EB6625"/>
    <w:rsid w:val="00EB6DA7"/>
    <w:rsid w:val="00EB7966"/>
    <w:rsid w:val="00EC0DC4"/>
    <w:rsid w:val="00EC0DE5"/>
    <w:rsid w:val="00EC1348"/>
    <w:rsid w:val="00EC33B6"/>
    <w:rsid w:val="00EC3455"/>
    <w:rsid w:val="00EC34D5"/>
    <w:rsid w:val="00EC4066"/>
    <w:rsid w:val="00EC43DA"/>
    <w:rsid w:val="00EC4A80"/>
    <w:rsid w:val="00EC4DF5"/>
    <w:rsid w:val="00EC5AB2"/>
    <w:rsid w:val="00EC5ED8"/>
    <w:rsid w:val="00EC6726"/>
    <w:rsid w:val="00EC6886"/>
    <w:rsid w:val="00ED16B8"/>
    <w:rsid w:val="00ED52F3"/>
    <w:rsid w:val="00ED5663"/>
    <w:rsid w:val="00ED7DE4"/>
    <w:rsid w:val="00EE03D1"/>
    <w:rsid w:val="00EE0870"/>
    <w:rsid w:val="00EE20F2"/>
    <w:rsid w:val="00EE2609"/>
    <w:rsid w:val="00EE2CFD"/>
    <w:rsid w:val="00EE3016"/>
    <w:rsid w:val="00EE3614"/>
    <w:rsid w:val="00EE4BAF"/>
    <w:rsid w:val="00EE4C56"/>
    <w:rsid w:val="00EE4EB2"/>
    <w:rsid w:val="00EE5EE3"/>
    <w:rsid w:val="00EE5F52"/>
    <w:rsid w:val="00EE62B1"/>
    <w:rsid w:val="00EE7D67"/>
    <w:rsid w:val="00EE7D6D"/>
    <w:rsid w:val="00EF0611"/>
    <w:rsid w:val="00EF0BC0"/>
    <w:rsid w:val="00EF2787"/>
    <w:rsid w:val="00EF2D58"/>
    <w:rsid w:val="00EF30AC"/>
    <w:rsid w:val="00EF3DE6"/>
    <w:rsid w:val="00EF4DE6"/>
    <w:rsid w:val="00EF5571"/>
    <w:rsid w:val="00EF5B47"/>
    <w:rsid w:val="00EF6621"/>
    <w:rsid w:val="00EF68C8"/>
    <w:rsid w:val="00EF6B95"/>
    <w:rsid w:val="00EF70CC"/>
    <w:rsid w:val="00EF77B0"/>
    <w:rsid w:val="00EF7801"/>
    <w:rsid w:val="00EF7AC8"/>
    <w:rsid w:val="00F0052B"/>
    <w:rsid w:val="00F010F3"/>
    <w:rsid w:val="00F01258"/>
    <w:rsid w:val="00F02118"/>
    <w:rsid w:val="00F0229E"/>
    <w:rsid w:val="00F02565"/>
    <w:rsid w:val="00F0334D"/>
    <w:rsid w:val="00F0437E"/>
    <w:rsid w:val="00F0480A"/>
    <w:rsid w:val="00F05057"/>
    <w:rsid w:val="00F0594F"/>
    <w:rsid w:val="00F06B23"/>
    <w:rsid w:val="00F0701C"/>
    <w:rsid w:val="00F073DA"/>
    <w:rsid w:val="00F0787D"/>
    <w:rsid w:val="00F11678"/>
    <w:rsid w:val="00F123E2"/>
    <w:rsid w:val="00F1276F"/>
    <w:rsid w:val="00F128A6"/>
    <w:rsid w:val="00F159B0"/>
    <w:rsid w:val="00F15E52"/>
    <w:rsid w:val="00F17721"/>
    <w:rsid w:val="00F17F1C"/>
    <w:rsid w:val="00F20A12"/>
    <w:rsid w:val="00F2114A"/>
    <w:rsid w:val="00F2136C"/>
    <w:rsid w:val="00F21631"/>
    <w:rsid w:val="00F2170B"/>
    <w:rsid w:val="00F21DBF"/>
    <w:rsid w:val="00F21F42"/>
    <w:rsid w:val="00F230B6"/>
    <w:rsid w:val="00F247B5"/>
    <w:rsid w:val="00F24FF9"/>
    <w:rsid w:val="00F25645"/>
    <w:rsid w:val="00F25985"/>
    <w:rsid w:val="00F26663"/>
    <w:rsid w:val="00F27367"/>
    <w:rsid w:val="00F27CAE"/>
    <w:rsid w:val="00F27D74"/>
    <w:rsid w:val="00F307F0"/>
    <w:rsid w:val="00F3123A"/>
    <w:rsid w:val="00F31CE0"/>
    <w:rsid w:val="00F32073"/>
    <w:rsid w:val="00F33857"/>
    <w:rsid w:val="00F33F68"/>
    <w:rsid w:val="00F34876"/>
    <w:rsid w:val="00F348FE"/>
    <w:rsid w:val="00F34F96"/>
    <w:rsid w:val="00F361E7"/>
    <w:rsid w:val="00F364C9"/>
    <w:rsid w:val="00F36C97"/>
    <w:rsid w:val="00F36E7E"/>
    <w:rsid w:val="00F3717D"/>
    <w:rsid w:val="00F37D8F"/>
    <w:rsid w:val="00F37FE7"/>
    <w:rsid w:val="00F413FA"/>
    <w:rsid w:val="00F42A7B"/>
    <w:rsid w:val="00F437EB"/>
    <w:rsid w:val="00F4414A"/>
    <w:rsid w:val="00F446E8"/>
    <w:rsid w:val="00F454EF"/>
    <w:rsid w:val="00F46074"/>
    <w:rsid w:val="00F4677B"/>
    <w:rsid w:val="00F46812"/>
    <w:rsid w:val="00F46B8C"/>
    <w:rsid w:val="00F46D88"/>
    <w:rsid w:val="00F47269"/>
    <w:rsid w:val="00F47566"/>
    <w:rsid w:val="00F51650"/>
    <w:rsid w:val="00F52AF0"/>
    <w:rsid w:val="00F53A47"/>
    <w:rsid w:val="00F54BEB"/>
    <w:rsid w:val="00F556A9"/>
    <w:rsid w:val="00F557B0"/>
    <w:rsid w:val="00F55AE1"/>
    <w:rsid w:val="00F55C97"/>
    <w:rsid w:val="00F56F03"/>
    <w:rsid w:val="00F575CF"/>
    <w:rsid w:val="00F5788A"/>
    <w:rsid w:val="00F60F21"/>
    <w:rsid w:val="00F61167"/>
    <w:rsid w:val="00F6157C"/>
    <w:rsid w:val="00F617A3"/>
    <w:rsid w:val="00F61C37"/>
    <w:rsid w:val="00F621CA"/>
    <w:rsid w:val="00F62F11"/>
    <w:rsid w:val="00F63FAD"/>
    <w:rsid w:val="00F670D8"/>
    <w:rsid w:val="00F672B4"/>
    <w:rsid w:val="00F70783"/>
    <w:rsid w:val="00F709E8"/>
    <w:rsid w:val="00F70E41"/>
    <w:rsid w:val="00F71FD4"/>
    <w:rsid w:val="00F726ED"/>
    <w:rsid w:val="00F72EEA"/>
    <w:rsid w:val="00F7318E"/>
    <w:rsid w:val="00F73392"/>
    <w:rsid w:val="00F7399E"/>
    <w:rsid w:val="00F739D3"/>
    <w:rsid w:val="00F73DEF"/>
    <w:rsid w:val="00F75935"/>
    <w:rsid w:val="00F75C03"/>
    <w:rsid w:val="00F763E2"/>
    <w:rsid w:val="00F77785"/>
    <w:rsid w:val="00F77940"/>
    <w:rsid w:val="00F77EC5"/>
    <w:rsid w:val="00F80215"/>
    <w:rsid w:val="00F80873"/>
    <w:rsid w:val="00F80A8E"/>
    <w:rsid w:val="00F8107C"/>
    <w:rsid w:val="00F8195E"/>
    <w:rsid w:val="00F824A1"/>
    <w:rsid w:val="00F8389F"/>
    <w:rsid w:val="00F8457C"/>
    <w:rsid w:val="00F84718"/>
    <w:rsid w:val="00F84A70"/>
    <w:rsid w:val="00F85BCC"/>
    <w:rsid w:val="00F85E25"/>
    <w:rsid w:val="00F864A4"/>
    <w:rsid w:val="00F864EA"/>
    <w:rsid w:val="00F86A0F"/>
    <w:rsid w:val="00F86D4D"/>
    <w:rsid w:val="00F873D4"/>
    <w:rsid w:val="00F87E11"/>
    <w:rsid w:val="00F906CF"/>
    <w:rsid w:val="00F90782"/>
    <w:rsid w:val="00F90823"/>
    <w:rsid w:val="00F929A3"/>
    <w:rsid w:val="00F9314F"/>
    <w:rsid w:val="00F93744"/>
    <w:rsid w:val="00F93854"/>
    <w:rsid w:val="00F93B5A"/>
    <w:rsid w:val="00F94900"/>
    <w:rsid w:val="00F94F23"/>
    <w:rsid w:val="00F954F5"/>
    <w:rsid w:val="00F95C73"/>
    <w:rsid w:val="00F96939"/>
    <w:rsid w:val="00F97281"/>
    <w:rsid w:val="00F97A04"/>
    <w:rsid w:val="00FA02B0"/>
    <w:rsid w:val="00FA02BA"/>
    <w:rsid w:val="00FA0819"/>
    <w:rsid w:val="00FA0D79"/>
    <w:rsid w:val="00FA185A"/>
    <w:rsid w:val="00FA2F41"/>
    <w:rsid w:val="00FA3518"/>
    <w:rsid w:val="00FA5030"/>
    <w:rsid w:val="00FA5251"/>
    <w:rsid w:val="00FA55AF"/>
    <w:rsid w:val="00FA5756"/>
    <w:rsid w:val="00FA5DF1"/>
    <w:rsid w:val="00FA667E"/>
    <w:rsid w:val="00FA6B5F"/>
    <w:rsid w:val="00FA75F2"/>
    <w:rsid w:val="00FB0780"/>
    <w:rsid w:val="00FB0802"/>
    <w:rsid w:val="00FB0A06"/>
    <w:rsid w:val="00FB2241"/>
    <w:rsid w:val="00FB309B"/>
    <w:rsid w:val="00FB3162"/>
    <w:rsid w:val="00FB38F3"/>
    <w:rsid w:val="00FB420C"/>
    <w:rsid w:val="00FB4774"/>
    <w:rsid w:val="00FB49D0"/>
    <w:rsid w:val="00FB4F6F"/>
    <w:rsid w:val="00FB561C"/>
    <w:rsid w:val="00FB5664"/>
    <w:rsid w:val="00FB5F15"/>
    <w:rsid w:val="00FB7865"/>
    <w:rsid w:val="00FC02C8"/>
    <w:rsid w:val="00FC148C"/>
    <w:rsid w:val="00FC1F2A"/>
    <w:rsid w:val="00FC30BF"/>
    <w:rsid w:val="00FC3FA0"/>
    <w:rsid w:val="00FC4303"/>
    <w:rsid w:val="00FC4A8C"/>
    <w:rsid w:val="00FC4E3C"/>
    <w:rsid w:val="00FC60E2"/>
    <w:rsid w:val="00FC61DF"/>
    <w:rsid w:val="00FC6260"/>
    <w:rsid w:val="00FC64B6"/>
    <w:rsid w:val="00FD168E"/>
    <w:rsid w:val="00FD1F5C"/>
    <w:rsid w:val="00FD223E"/>
    <w:rsid w:val="00FD23A7"/>
    <w:rsid w:val="00FD3DE6"/>
    <w:rsid w:val="00FD5272"/>
    <w:rsid w:val="00FD71AD"/>
    <w:rsid w:val="00FD7696"/>
    <w:rsid w:val="00FE1128"/>
    <w:rsid w:val="00FE1CC1"/>
    <w:rsid w:val="00FE21F0"/>
    <w:rsid w:val="00FE221B"/>
    <w:rsid w:val="00FE300B"/>
    <w:rsid w:val="00FE4276"/>
    <w:rsid w:val="00FE4FDC"/>
    <w:rsid w:val="00FE5722"/>
    <w:rsid w:val="00FE5DFA"/>
    <w:rsid w:val="00FE61BB"/>
    <w:rsid w:val="00FE64DD"/>
    <w:rsid w:val="00FE6F3F"/>
    <w:rsid w:val="00FE7DE5"/>
    <w:rsid w:val="00FE7F24"/>
    <w:rsid w:val="00FF0674"/>
    <w:rsid w:val="00FF0E9C"/>
    <w:rsid w:val="00FF1259"/>
    <w:rsid w:val="00FF16CD"/>
    <w:rsid w:val="00FF1947"/>
    <w:rsid w:val="00FF2D31"/>
    <w:rsid w:val="00FF4283"/>
    <w:rsid w:val="00FF524E"/>
    <w:rsid w:val="00FF5B10"/>
    <w:rsid w:val="00FF6D9B"/>
    <w:rsid w:val="062D575D"/>
    <w:rsid w:val="06FD1D29"/>
    <w:rsid w:val="0801E7CC"/>
    <w:rsid w:val="0BBAC3D0"/>
    <w:rsid w:val="0EB8274A"/>
    <w:rsid w:val="141536E9"/>
    <w:rsid w:val="16753EA3"/>
    <w:rsid w:val="18EAE3D3"/>
    <w:rsid w:val="1A44A0B8"/>
    <w:rsid w:val="1E690993"/>
    <w:rsid w:val="32988AB3"/>
    <w:rsid w:val="32F46824"/>
    <w:rsid w:val="3453AE1D"/>
    <w:rsid w:val="387A85F7"/>
    <w:rsid w:val="3AA8F6A5"/>
    <w:rsid w:val="3CA81F9C"/>
    <w:rsid w:val="3E282443"/>
    <w:rsid w:val="4042E77A"/>
    <w:rsid w:val="4083E5E8"/>
    <w:rsid w:val="4AE1262A"/>
    <w:rsid w:val="504EA1FF"/>
    <w:rsid w:val="5278E49E"/>
    <w:rsid w:val="570C773E"/>
    <w:rsid w:val="5BC7569C"/>
    <w:rsid w:val="6F87E758"/>
    <w:rsid w:val="7B3535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A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w:lock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5B0D"/>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B642AF"/>
    <w:pPr>
      <w:keepNext/>
      <w:tabs>
        <w:tab w:val="left" w:pos="1418"/>
      </w:tabs>
      <w:spacing w:before="420" w:line="240" w:lineRule="auto"/>
      <w:outlineLvl w:val="0"/>
    </w:pPr>
    <w:rPr>
      <w:rFonts w:cs="Arial"/>
      <w:b/>
      <w:bCs/>
      <w:spacing w:val="6"/>
      <w:kern w:val="32"/>
      <w:szCs w:val="22"/>
    </w:rPr>
  </w:style>
  <w:style w:type="paragraph" w:styleId="berschrift2">
    <w:name w:val="heading 2"/>
    <w:basedOn w:val="Standard"/>
    <w:next w:val="Standard"/>
    <w:link w:val="berschrift2Zchn"/>
    <w:autoRedefine/>
    <w:qFormat/>
    <w:rsid w:val="0002413E"/>
    <w:pPr>
      <w:keepNext/>
      <w:spacing w:before="420"/>
      <w:outlineLvl w:val="1"/>
    </w:pPr>
    <w:rPr>
      <w:rFonts w:cs="Arial"/>
      <w:b/>
      <w:bCs/>
      <w:iCs/>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4"/>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642AF"/>
    <w:rPr>
      <w:rFonts w:ascii="Arial" w:hAnsi="Arial" w:cs="Arial"/>
      <w:b/>
      <w:bCs/>
      <w:spacing w:val="6"/>
      <w:kern w:val="32"/>
      <w:sz w:val="22"/>
      <w:szCs w:val="22"/>
    </w:rPr>
  </w:style>
  <w:style w:type="character" w:customStyle="1" w:styleId="berschrift2Zchn">
    <w:name w:val="Überschrift 2 Zchn"/>
    <w:basedOn w:val="Absatz-Standardschriftart"/>
    <w:link w:val="berschrift2"/>
    <w:locked/>
    <w:rsid w:val="0002413E"/>
    <w:rPr>
      <w:rFonts w:ascii="Arial" w:hAnsi="Arial" w:cs="Arial"/>
      <w:b/>
      <w:bCs/>
      <w:iCs/>
      <w:sz w:val="22"/>
      <w:szCs w:val="28"/>
    </w:rPr>
  </w:style>
  <w:style w:type="character" w:customStyle="1" w:styleId="berschrift3Zchn">
    <w:name w:val="Überschrift 3 Zchn"/>
    <w:basedOn w:val="Absatz-Standardschriftart"/>
    <w:link w:val="berschrift3"/>
    <w:locked/>
    <w:rsid w:val="008C2238"/>
    <w:rPr>
      <w:rFonts w:ascii="Arial" w:hAnsi="Arial" w:cs="Arial"/>
      <w:b/>
      <w:bCs/>
      <w:sz w:val="26"/>
      <w:szCs w:val="26"/>
      <w:lang w:val="de-DE" w:eastAsia="de-DE" w:bidi="ar-SA"/>
    </w:rPr>
  </w:style>
  <w:style w:type="character" w:customStyle="1" w:styleId="berschrift4Zchn">
    <w:name w:val="Überschrift 4 Zchn"/>
    <w:basedOn w:val="Absatz-Standardschriftart"/>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basedOn w:val="Absatz-Standardschriftart"/>
    <w:link w:val="berschrift5"/>
    <w:locked/>
    <w:rsid w:val="00376656"/>
    <w:rPr>
      <w:rFonts w:ascii="Arial" w:hAnsi="Arial"/>
      <w:b/>
      <w:bCs/>
      <w:iCs/>
      <w:sz w:val="22"/>
      <w:szCs w:val="26"/>
      <w:lang w:val="de-DE" w:eastAsia="de-DE" w:bidi="ar-SA"/>
    </w:rPr>
  </w:style>
  <w:style w:type="character" w:customStyle="1" w:styleId="berschrift6Zchn">
    <w:name w:val="Überschrift 6 Zchn"/>
    <w:basedOn w:val="Absatz-Standardschriftart"/>
    <w:link w:val="berschrift6"/>
    <w:locked/>
    <w:rsid w:val="00376656"/>
    <w:rPr>
      <w:rFonts w:ascii="Arial" w:hAnsi="Arial"/>
      <w:b/>
      <w:bCs/>
      <w:sz w:val="22"/>
      <w:szCs w:val="22"/>
      <w:lang w:val="de-DE" w:eastAsia="de-DE" w:bidi="ar-SA"/>
    </w:rPr>
  </w:style>
  <w:style w:type="character" w:customStyle="1" w:styleId="berschrift7Zchn">
    <w:name w:val="Überschrift 7 Zchn"/>
    <w:basedOn w:val="Absatz-Standardschriftart"/>
    <w:link w:val="berschrift7"/>
    <w:locked/>
    <w:rsid w:val="00376656"/>
    <w:rPr>
      <w:rFonts w:ascii="Arial" w:hAnsi="Arial"/>
      <w:sz w:val="22"/>
      <w:szCs w:val="24"/>
      <w:lang w:val="de-DE" w:eastAsia="de-DE" w:bidi="ar-SA"/>
    </w:rPr>
  </w:style>
  <w:style w:type="character" w:customStyle="1" w:styleId="berschrift8Zchn">
    <w:name w:val="Überschrift 8 Zchn"/>
    <w:basedOn w:val="Absatz-Standardschriftart"/>
    <w:link w:val="berschrift8"/>
    <w:locked/>
    <w:rsid w:val="00376656"/>
    <w:rPr>
      <w:rFonts w:ascii="Arial" w:hAnsi="Arial"/>
      <w:iCs/>
      <w:sz w:val="22"/>
      <w:szCs w:val="24"/>
      <w:lang w:val="de-DE" w:eastAsia="de-DE" w:bidi="ar-SA"/>
    </w:rPr>
  </w:style>
  <w:style w:type="character" w:customStyle="1" w:styleId="berschrift9Zchn">
    <w:name w:val="Überschrift 9 Zchn"/>
    <w:basedOn w:val="Absatz-Standardschriftart"/>
    <w:link w:val="berschrift9"/>
    <w:locked/>
    <w:rsid w:val="002566EC"/>
    <w:rPr>
      <w:rFonts w:ascii="Arial" w:hAnsi="Arial" w:cs="Arial"/>
      <w:sz w:val="22"/>
      <w:szCs w:val="22"/>
      <w:lang w:val="de-DE" w:eastAsia="de-DE" w:bidi="ar-SA"/>
    </w:rPr>
  </w:style>
  <w:style w:type="paragraph" w:styleId="Kopfzeile">
    <w:name w:val="header"/>
    <w:basedOn w:val="Standard"/>
    <w:link w:val="KopfzeileZchn"/>
    <w:uiPriority w:val="99"/>
    <w:rsid w:val="00573159"/>
    <w:pPr>
      <w:spacing w:after="0"/>
    </w:pPr>
  </w:style>
  <w:style w:type="character" w:customStyle="1" w:styleId="KopfzeileZchn">
    <w:name w:val="Kopfzeile Zchn"/>
    <w:basedOn w:val="Absatz-Standardschriftart"/>
    <w:link w:val="Kopfzeile"/>
    <w:uiPriority w:val="99"/>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14"/>
    </w:rPr>
  </w:style>
  <w:style w:type="character" w:customStyle="1" w:styleId="FuzeileZchn">
    <w:name w:val="Fußzeile Zchn"/>
    <w:basedOn w:val="Absatz-Standardschriftart"/>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98"/>
      </w:numPr>
    </w:pPr>
  </w:style>
  <w:style w:type="character" w:styleId="Hyperlink">
    <w:name w:val="Hyperlink"/>
    <w:basedOn w:val="Absatz-Standardschriftart"/>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basedOn w:val="Absatz-Standardschriftart"/>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Zchn"/>
    <w:rsid w:val="004A303E"/>
    <w:pPr>
      <w:numPr>
        <w:numId w:val="221"/>
      </w:numPr>
      <w:spacing w:before="360"/>
    </w:pPr>
    <w:rPr>
      <w:b/>
    </w:rPr>
  </w:style>
  <w:style w:type="paragraph" w:styleId="Anrede">
    <w:name w:val="Salutation"/>
    <w:basedOn w:val="Standard"/>
    <w:next w:val="Standard"/>
    <w:link w:val="AnredeZchn"/>
    <w:semiHidden/>
    <w:rsid w:val="0029611C"/>
    <w:pPr>
      <w:spacing w:after="300"/>
    </w:pPr>
  </w:style>
  <w:style w:type="character" w:customStyle="1" w:styleId="AnredeZchn">
    <w:name w:val="Anrede Zchn"/>
    <w:basedOn w:val="Absatz-Standardschriftart"/>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27"/>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style>
  <w:style w:type="character" w:customStyle="1" w:styleId="DatumZchn">
    <w:name w:val="Datum Zchn"/>
    <w:basedOn w:val="Absatz-Standardschriftart"/>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26"/>
      </w:numPr>
    </w:pPr>
  </w:style>
  <w:style w:type="character" w:customStyle="1" w:styleId="GL2OhneZifferZchnZchn">
    <w:name w:val="GL 2 Ohne Ziffer Zchn Zchn"/>
    <w:basedOn w:val="Absatz-Standardschriftart"/>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25"/>
      </w:numPr>
    </w:pPr>
  </w:style>
  <w:style w:type="character" w:styleId="Fett">
    <w:name w:val="Strong"/>
    <w:basedOn w:val="Absatz-Standardschriftart"/>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tabs>
        <w:tab w:val="num" w:pos="431"/>
        <w:tab w:val="left" w:pos="862"/>
      </w:tabs>
      <w:ind w:left="431" w:hanging="431"/>
    </w:pPr>
  </w:style>
  <w:style w:type="paragraph" w:styleId="Listennummer3">
    <w:name w:val="List Number 3"/>
    <w:basedOn w:val="Standard"/>
    <w:semiHidden/>
    <w:rsid w:val="008F587B"/>
    <w:pPr>
      <w:tabs>
        <w:tab w:val="num" w:pos="431"/>
      </w:tabs>
      <w:ind w:left="431" w:hanging="431"/>
    </w:pPr>
  </w:style>
  <w:style w:type="paragraph" w:styleId="Textkrper">
    <w:name w:val="Body Text"/>
    <w:basedOn w:val="Standard"/>
    <w:link w:val="TextkrperZchn"/>
    <w:semiHidden/>
    <w:rsid w:val="00AD6B7F"/>
  </w:style>
  <w:style w:type="character" w:customStyle="1" w:styleId="TextkrperZchn">
    <w:name w:val="Textkörper Zchn"/>
    <w:basedOn w:val="Absatz-Standardschriftart"/>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basedOn w:val="Absatz-Standardschriftart"/>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basedOn w:val="Absatz-Standardschriftart"/>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style>
  <w:style w:type="character" w:customStyle="1" w:styleId="Textkrper-Einzug2Zchn">
    <w:name w:val="Textkörper-Einzug 2 Zchn"/>
    <w:basedOn w:val="Absatz-Standardschriftart"/>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style>
  <w:style w:type="character" w:customStyle="1" w:styleId="Textkrper-ZeileneinzugZchn">
    <w:name w:val="Textkörper-Zeileneinzug Zchn"/>
    <w:basedOn w:val="Absatz-Standardschriftart"/>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Cs w:val="20"/>
    </w:rPr>
  </w:style>
  <w:style w:type="character" w:customStyle="1" w:styleId="EndnotentextZchn">
    <w:name w:val="Endnotentext Zchn"/>
    <w:basedOn w:val="Absatz-Standardschriftart"/>
    <w:link w:val="Endnotentext"/>
    <w:semiHidden/>
    <w:locked/>
    <w:rsid w:val="002566EC"/>
    <w:rPr>
      <w:rFonts w:ascii="Arial" w:hAnsi="Arial" w:cs="Times New Roman"/>
    </w:rPr>
  </w:style>
  <w:style w:type="character" w:styleId="Endnotenzeichen">
    <w:name w:val="endnote reference"/>
    <w:basedOn w:val="Absatz-Standardschriftart"/>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basedOn w:val="Absatz-Standardschriftart"/>
    <w:link w:val="Funotentext"/>
    <w:semiHidden/>
    <w:locked/>
    <w:rsid w:val="002A27D0"/>
    <w:rPr>
      <w:rFonts w:ascii="Arial" w:hAnsi="Arial" w:cs="Times New Roman"/>
      <w:sz w:val="18"/>
      <w:lang w:val="de-DE" w:eastAsia="de-DE" w:bidi="ar-SA"/>
    </w:rPr>
  </w:style>
  <w:style w:type="character" w:styleId="Funotenzeichen">
    <w:name w:val="footnote reference"/>
    <w:basedOn w:val="Absatz-Standardschriftart"/>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tabs>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basedOn w:val="Absatz-Standardschriftart"/>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basedOn w:val="ZchnZchn1"/>
    <w:link w:val="Kommentarthema"/>
    <w:semiHidden/>
    <w:locked/>
    <w:rsid w:val="00376656"/>
    <w:rPr>
      <w:rFonts w:ascii="Arial" w:hAnsi="Arial" w:cs="Times New Roman"/>
      <w:b/>
      <w:bCs/>
      <w:lang w:val="de-DE" w:eastAsia="de-DE" w:bidi="ar-SA"/>
    </w:rPr>
  </w:style>
  <w:style w:type="character" w:styleId="Kommentarzeichen">
    <w:name w:val="annotation reference"/>
    <w:basedOn w:val="Absatz-Standardschriftart"/>
    <w:semiHidden/>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basedOn w:val="Absatz-Standardschriftart"/>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02413E"/>
    <w:pPr>
      <w:tabs>
        <w:tab w:val="right" w:pos="9118"/>
      </w:tabs>
      <w:spacing w:before="40" w:after="40" w:line="240" w:lineRule="auto"/>
      <w:jc w:val="center"/>
    </w:pPr>
    <w:rPr>
      <w:rFonts w:cs="Arial"/>
      <w:b/>
      <w:bCs/>
      <w:noProof/>
    </w:rPr>
  </w:style>
  <w:style w:type="paragraph" w:styleId="Verzeichnis2">
    <w:name w:val="toc 2"/>
    <w:basedOn w:val="Standard"/>
    <w:next w:val="Standard"/>
    <w:autoRedefine/>
    <w:uiPriority w:val="39"/>
    <w:rsid w:val="00091B17"/>
    <w:pPr>
      <w:tabs>
        <w:tab w:val="right" w:pos="9118"/>
      </w:tabs>
      <w:spacing w:before="240" w:after="0"/>
    </w:pPr>
    <w:rPr>
      <w:b/>
      <w:bCs/>
      <w:szCs w:val="20"/>
    </w:rPr>
  </w:style>
  <w:style w:type="paragraph" w:styleId="Verzeichnis3">
    <w:name w:val="toc 3"/>
    <w:basedOn w:val="Standard"/>
    <w:next w:val="Standard"/>
    <w:autoRedefine/>
    <w:uiPriority w:val="39"/>
    <w:rsid w:val="00091B17"/>
    <w:pPr>
      <w:spacing w:before="240" w:after="0"/>
    </w:pPr>
    <w:rPr>
      <w:b/>
      <w:szCs w:val="20"/>
    </w:rPr>
  </w:style>
  <w:style w:type="paragraph" w:styleId="Verzeichnis4">
    <w:name w:val="toc 4"/>
    <w:basedOn w:val="Standard"/>
    <w:next w:val="Standard"/>
    <w:autoRedefine/>
    <w:uiPriority w:val="39"/>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uiPriority w:val="39"/>
    <w:rsid w:val="0002413E"/>
    <w:pPr>
      <w:spacing w:before="240" w:after="0"/>
    </w:pPr>
    <w:rPr>
      <w:b/>
      <w:szCs w:val="20"/>
    </w:rPr>
  </w:style>
  <w:style w:type="paragraph" w:styleId="Verzeichnis6">
    <w:name w:val="toc 6"/>
    <w:basedOn w:val="Standard"/>
    <w:next w:val="Standard"/>
    <w:autoRedefine/>
    <w:uiPriority w:val="39"/>
    <w:rsid w:val="00727B2F"/>
    <w:pPr>
      <w:spacing w:after="0"/>
      <w:ind w:left="880"/>
    </w:pPr>
    <w:rPr>
      <w:rFonts w:ascii="Times New Roman" w:hAnsi="Times New Roman"/>
      <w:sz w:val="20"/>
      <w:szCs w:val="20"/>
    </w:rPr>
  </w:style>
  <w:style w:type="paragraph" w:styleId="Verzeichnis7">
    <w:name w:val="toc 7"/>
    <w:basedOn w:val="Standard"/>
    <w:next w:val="Standard"/>
    <w:autoRedefine/>
    <w:uiPriority w:val="39"/>
    <w:rsid w:val="00727B2F"/>
    <w:pPr>
      <w:spacing w:after="0"/>
      <w:ind w:left="1100"/>
    </w:pPr>
    <w:rPr>
      <w:rFonts w:ascii="Times New Roman" w:hAnsi="Times New Roman"/>
      <w:sz w:val="20"/>
      <w:szCs w:val="20"/>
    </w:rPr>
  </w:style>
  <w:style w:type="paragraph" w:styleId="Verzeichnis8">
    <w:name w:val="toc 8"/>
    <w:basedOn w:val="Standard"/>
    <w:next w:val="Standard"/>
    <w:autoRedefine/>
    <w:uiPriority w:val="39"/>
    <w:rsid w:val="00E35B5D"/>
    <w:pPr>
      <w:spacing w:after="0"/>
      <w:ind w:left="1320"/>
    </w:pPr>
    <w:rPr>
      <w:rFonts w:ascii="Times New Roman" w:hAnsi="Times New Roman"/>
      <w:sz w:val="20"/>
      <w:szCs w:val="20"/>
    </w:rPr>
  </w:style>
  <w:style w:type="paragraph" w:styleId="Verzeichnis9">
    <w:name w:val="toc 9"/>
    <w:basedOn w:val="Standard"/>
    <w:next w:val="Standard"/>
    <w:autoRedefine/>
    <w:uiPriority w:val="39"/>
    <w:rsid w:val="005C1FC3"/>
    <w:pPr>
      <w:spacing w:after="0"/>
      <w:ind w:left="1540"/>
    </w:pPr>
    <w:rPr>
      <w:rFonts w:ascii="Times New Roman" w:hAnsi="Times New Roman"/>
      <w:sz w:val="20"/>
      <w:szCs w:val="20"/>
    </w:rPr>
  </w:style>
  <w:style w:type="character" w:styleId="BesuchterLink">
    <w:name w:val="FollowedHyperlink"/>
    <w:basedOn w:val="Absatz-Standardschriftart"/>
    <w:semiHidden/>
    <w:rsid w:val="0072384B"/>
    <w:rPr>
      <w:rFonts w:cs="Times New Roman"/>
      <w:color w:val="A01432"/>
      <w:u w:val="single"/>
    </w:rPr>
  </w:style>
  <w:style w:type="character" w:styleId="Hervorhebung">
    <w:name w:val="Emphasis"/>
    <w:basedOn w:val="Absatz-Standardschriftart"/>
    <w:qFormat/>
    <w:rsid w:val="00BC2B8F"/>
    <w:rPr>
      <w:rFonts w:cs="Times New Roman"/>
      <w:b/>
      <w:iCs/>
    </w:rPr>
  </w:style>
  <w:style w:type="paragraph" w:styleId="Listennummer5">
    <w:name w:val="List Number 5"/>
    <w:basedOn w:val="Standard"/>
    <w:semiHidden/>
    <w:rsid w:val="008F587B"/>
    <w:pPr>
      <w:tabs>
        <w:tab w:val="left" w:pos="862"/>
      </w:tabs>
      <w:ind w:left="862" w:hanging="431"/>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basedOn w:val="Absatz-Standardschriftart"/>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cs="Courier New"/>
      <w:sz w:val="20"/>
      <w:szCs w:val="20"/>
    </w:rPr>
  </w:style>
  <w:style w:type="character" w:customStyle="1" w:styleId="NurTextZchn">
    <w:name w:val="Nur Text Zchn"/>
    <w:basedOn w:val="Absatz-Standardschriftart"/>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style>
  <w:style w:type="character" w:customStyle="1" w:styleId="Textkrper2Zchn">
    <w:name w:val="Textkörper 2 Zchn"/>
    <w:basedOn w:val="Absatz-Standardschriftart"/>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basedOn w:val="Absatz-Standardschriftart"/>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basedOn w:val="Absatz-Standardschriftart"/>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basedOn w:val="Absatz-Standardschriftart"/>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basedOn w:val="Absatz-Standardschriftart"/>
    <w:locked/>
    <w:rsid w:val="00307B84"/>
    <w:rPr>
      <w:rFonts w:ascii="Arial" w:hAnsi="Arial" w:cs="Arial"/>
      <w:b/>
      <w:bCs/>
      <w:spacing w:val="6"/>
      <w:kern w:val="32"/>
      <w:sz w:val="22"/>
      <w:szCs w:val="22"/>
      <w:lang w:val="de-DE" w:eastAsia="de-DE" w:bidi="ar-SA"/>
    </w:rPr>
  </w:style>
  <w:style w:type="character" w:customStyle="1" w:styleId="Heading2Char">
    <w:name w:val="Heading 2 Char"/>
    <w:basedOn w:val="Absatz-Standardschriftart"/>
    <w:semiHidden/>
    <w:locked/>
    <w:rsid w:val="00307B84"/>
    <w:rPr>
      <w:rFonts w:ascii="Arial" w:hAnsi="Arial" w:cs="Arial"/>
      <w:b/>
      <w:bCs/>
      <w:iCs/>
      <w:sz w:val="28"/>
      <w:szCs w:val="28"/>
      <w:lang w:val="de-DE" w:eastAsia="de-DE" w:bidi="ar-SA"/>
    </w:rPr>
  </w:style>
  <w:style w:type="character" w:customStyle="1" w:styleId="ZchnZchn11">
    <w:name w:val="Zchn Zchn11"/>
    <w:basedOn w:val="Absatz-Standardschriftart"/>
    <w:semiHidden/>
    <w:rsid w:val="00376656"/>
    <w:rPr>
      <w:rFonts w:cs="Times New Roman"/>
      <w:sz w:val="24"/>
      <w:szCs w:val="24"/>
    </w:rPr>
  </w:style>
  <w:style w:type="character" w:customStyle="1" w:styleId="Gliederung1ZchnZchn">
    <w:name w:val="Gliederung 1 Zchn Zchn"/>
    <w:basedOn w:val="Absatz-Standardschriftart"/>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basedOn w:val="Absatz-Standardschriftart"/>
    <w:locked/>
    <w:rsid w:val="00307B84"/>
    <w:rPr>
      <w:rFonts w:ascii="Arial" w:hAnsi="Arial" w:cs="Arial"/>
      <w:b/>
      <w:bCs/>
      <w:sz w:val="26"/>
      <w:szCs w:val="26"/>
      <w:lang w:val="de-DE" w:eastAsia="de-DE" w:bidi="ar-SA"/>
    </w:rPr>
  </w:style>
  <w:style w:type="character" w:customStyle="1" w:styleId="Heading4Char">
    <w:name w:val="Heading 4 Char"/>
    <w:basedOn w:val="Absatz-Standardschriftart"/>
    <w:semiHidden/>
    <w:locked/>
    <w:rsid w:val="00307B84"/>
    <w:rPr>
      <w:rFonts w:ascii="Arial" w:hAnsi="Arial" w:cs="Times New Roman"/>
      <w:b/>
      <w:bCs/>
      <w:sz w:val="28"/>
      <w:szCs w:val="28"/>
      <w:lang w:val="de-DE" w:eastAsia="de-DE" w:bidi="ar-SA"/>
    </w:rPr>
  </w:style>
  <w:style w:type="character" w:customStyle="1" w:styleId="ZchnZchn10">
    <w:name w:val="Zchn Zchn10"/>
    <w:basedOn w:val="Absatz-Standardschriftart"/>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basedOn w:val="Absatz-Standardschriftart"/>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6"/>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qFormat/>
    <w:rsid w:val="009D6CCD"/>
    <w:pPr>
      <w:ind w:left="708"/>
    </w:pPr>
  </w:style>
  <w:style w:type="character" w:customStyle="1" w:styleId="CommentTextChar1">
    <w:name w:val="Comment Text Char1"/>
    <w:basedOn w:val="Absatz-Standardschriftart"/>
    <w:semiHidden/>
    <w:locked/>
    <w:rsid w:val="00E9298B"/>
    <w:rPr>
      <w:rFonts w:ascii="Arial" w:hAnsi="Arial"/>
      <w:lang w:val="de-DE" w:eastAsia="de-DE" w:bidi="ar-SA"/>
    </w:rPr>
  </w:style>
  <w:style w:type="paragraph" w:styleId="Inhaltsverzeichnisberschrift">
    <w:name w:val="TOC Heading"/>
    <w:basedOn w:val="berschrift1"/>
    <w:next w:val="Standard"/>
    <w:uiPriority w:val="39"/>
    <w:unhideWhenUsed/>
    <w:qFormat/>
    <w:rsid w:val="0077628D"/>
    <w:pPr>
      <w:keepLines/>
      <w:tabs>
        <w:tab w:val="clear" w:pos="1418"/>
      </w:tabs>
      <w:spacing w:before="480" w:after="0" w:line="276" w:lineRule="auto"/>
      <w:outlineLvl w:val="9"/>
    </w:pPr>
    <w:rPr>
      <w:rFonts w:ascii="Cambria" w:hAnsi="Cambria" w:cs="Times New Roman"/>
      <w:color w:val="365F91"/>
      <w:spacing w:val="0"/>
      <w:kern w:val="0"/>
      <w:sz w:val="28"/>
      <w:szCs w:val="28"/>
      <w:lang w:eastAsia="en-US"/>
    </w:rPr>
  </w:style>
  <w:style w:type="character" w:customStyle="1" w:styleId="ZchnZchn1">
    <w:name w:val="Zchn Zchn1"/>
    <w:basedOn w:val="Absatz-Standardschriftart"/>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2"/>
      </w:numPr>
    </w:pPr>
  </w:style>
  <w:style w:type="numbering" w:customStyle="1" w:styleId="Gliederung3">
    <w:name w:val="Gliederung 3"/>
    <w:rsid w:val="007B5774"/>
    <w:pPr>
      <w:numPr>
        <w:numId w:val="13"/>
      </w:numPr>
    </w:pPr>
  </w:style>
  <w:style w:type="numbering" w:customStyle="1" w:styleId="Gliederung4">
    <w:name w:val="Gliederung 4"/>
    <w:rsid w:val="00391F7E"/>
    <w:pPr>
      <w:numPr>
        <w:numId w:val="14"/>
      </w:numPr>
    </w:pPr>
  </w:style>
  <w:style w:type="paragraph" w:customStyle="1" w:styleId="Deckblatt-Datum">
    <w:name w:val="Deckblatt-Datum"/>
    <w:basedOn w:val="Standard"/>
    <w:uiPriority w:val="99"/>
    <w:rsid w:val="00CE2805"/>
    <w:pPr>
      <w:framePr w:w="7246" w:h="879" w:wrap="around" w:vAnchor="page" w:hAnchor="margin" w:y="6295"/>
      <w:spacing w:after="200"/>
    </w:pPr>
    <w:rPr>
      <w:noProof/>
      <w:color w:val="747576"/>
      <w:szCs w:val="22"/>
    </w:rPr>
  </w:style>
  <w:style w:type="character" w:customStyle="1" w:styleId="AuskunftsblockChar">
    <w:name w:val="Auskunftsblock Char"/>
    <w:basedOn w:val="Absatz-Standardschriftart"/>
    <w:link w:val="Auskunftsblock"/>
    <w:rsid w:val="00A86550"/>
    <w:rPr>
      <w:rFonts w:ascii="Arial" w:hAnsi="Arial"/>
      <w:noProof/>
      <w:sz w:val="14"/>
      <w:szCs w:val="16"/>
    </w:rPr>
  </w:style>
  <w:style w:type="paragraph" w:customStyle="1" w:styleId="Auskunftsblock">
    <w:name w:val="Auskunftsblock"/>
    <w:basedOn w:val="Standard"/>
    <w:link w:val="AuskunftsblockChar"/>
    <w:rsid w:val="00A86550"/>
    <w:pPr>
      <w:tabs>
        <w:tab w:val="left" w:pos="284"/>
      </w:tabs>
      <w:spacing w:after="0" w:line="200" w:lineRule="exact"/>
    </w:pPr>
    <w:rPr>
      <w:noProof/>
      <w:sz w:val="14"/>
      <w:szCs w:val="16"/>
    </w:rPr>
  </w:style>
  <w:style w:type="numbering" w:customStyle="1" w:styleId="ArticleSection2">
    <w:name w:val="Article / Section2"/>
    <w:rsid w:val="003801A1"/>
    <w:pPr>
      <w:numPr>
        <w:numId w:val="9"/>
      </w:numPr>
    </w:pPr>
  </w:style>
  <w:style w:type="paragraph" w:styleId="Titel">
    <w:name w:val="Title"/>
    <w:basedOn w:val="Standard"/>
    <w:next w:val="Standard"/>
    <w:link w:val="TitelZchn"/>
    <w:qFormat/>
    <w:rsid w:val="00077321"/>
    <w:pPr>
      <w:spacing w:before="420" w:line="240" w:lineRule="auto"/>
      <w:contextualSpacing/>
    </w:pPr>
    <w:rPr>
      <w:rFonts w:eastAsiaTheme="majorEastAsia" w:cstheme="majorBidi"/>
      <w:b/>
      <w:spacing w:val="-10"/>
      <w:kern w:val="28"/>
      <w:szCs w:val="56"/>
    </w:rPr>
  </w:style>
  <w:style w:type="character" w:customStyle="1" w:styleId="TitelZchn">
    <w:name w:val="Titel Zchn"/>
    <w:basedOn w:val="Absatz-Standardschriftart"/>
    <w:link w:val="Titel"/>
    <w:rsid w:val="00077321"/>
    <w:rPr>
      <w:rFonts w:ascii="Arial" w:eastAsiaTheme="majorEastAsia" w:hAnsi="Arial" w:cstheme="majorBidi"/>
      <w:b/>
      <w:spacing w:val="-10"/>
      <w:kern w:val="28"/>
      <w:sz w:val="2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e67724122c3d20691f6e9873be6007a8">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9246522602f9c03158e6f1ebec63f21f"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3DADA-3F62-4FEC-AC85-BDD7C9668D1A}">
  <ds:schemaRefs>
    <ds:schemaRef ds:uri="http://schemas.microsoft.com/sharepoint/v3/contenttype/forms"/>
  </ds:schemaRefs>
</ds:datastoreItem>
</file>

<file path=customXml/itemProps2.xml><?xml version="1.0" encoding="utf-8"?>
<ds:datastoreItem xmlns:ds="http://schemas.openxmlformats.org/officeDocument/2006/customXml" ds:itemID="{888AB25D-294E-4480-BA94-0892E1B38D24}">
  <ds:schemaRefs>
    <ds:schemaRef ds:uri="http://schemas.openxmlformats.org/officeDocument/2006/bibliography"/>
  </ds:schemaRefs>
</ds:datastoreItem>
</file>

<file path=customXml/itemProps3.xml><?xml version="1.0" encoding="utf-8"?>
<ds:datastoreItem xmlns:ds="http://schemas.openxmlformats.org/officeDocument/2006/customXml" ds:itemID="{B855D97C-E88D-49CD-93E9-16BE2F8AE85B}">
  <ds:schemaRefs>
    <ds:schemaRef ds:uri="http://schemas.openxmlformats.org/package/2006/metadata/core-properties"/>
    <ds:schemaRef ds:uri="http://schemas.microsoft.com/office/2006/documentManagement/types"/>
    <ds:schemaRef ds:uri="http://purl.org/dc/elements/1.1/"/>
    <ds:schemaRef ds:uri="47464a12-9d1a-4531-ad08-c7f06d899927"/>
    <ds:schemaRef ds:uri="http://purl.org/dc/terms/"/>
    <ds:schemaRef ds:uri="http://www.w3.org/XML/1998/namespace"/>
    <ds:schemaRef ds:uri="http://schemas.microsoft.com/office/infopath/2007/PartnerControls"/>
    <ds:schemaRef ds:uri="http://schemas.microsoft.com/office/2006/metadata/properties"/>
    <ds:schemaRef ds:uri="http://purl.org/dc/dcmitype/"/>
    <ds:schemaRef ds:uri="769abce3-a68c-491e-8426-d4214de9330a"/>
  </ds:schemaRefs>
</ds:datastoreItem>
</file>

<file path=customXml/itemProps4.xml><?xml version="1.0" encoding="utf-8"?>
<ds:datastoreItem xmlns:ds="http://schemas.openxmlformats.org/officeDocument/2006/customXml" ds:itemID="{5DA54873-91C6-4E01-96FE-F9AFDE95D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4710</Words>
  <Characters>35219</Characters>
  <Application>Microsoft Office Word</Application>
  <DocSecurity>0</DocSecurity>
  <Lines>293</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39850</CharactersWithSpaces>
  <SharedDoc>false</SharedDoc>
  <HLinks>
    <vt:vector size="174" baseType="variant">
      <vt:variant>
        <vt:i4>1638461</vt:i4>
      </vt:variant>
      <vt:variant>
        <vt:i4>170</vt:i4>
      </vt:variant>
      <vt:variant>
        <vt:i4>0</vt:i4>
      </vt:variant>
      <vt:variant>
        <vt:i4>5</vt:i4>
      </vt:variant>
      <vt:variant>
        <vt:lpwstr/>
      </vt:variant>
      <vt:variant>
        <vt:lpwstr>_Toc161993422</vt:lpwstr>
      </vt:variant>
      <vt:variant>
        <vt:i4>1638461</vt:i4>
      </vt:variant>
      <vt:variant>
        <vt:i4>164</vt:i4>
      </vt:variant>
      <vt:variant>
        <vt:i4>0</vt:i4>
      </vt:variant>
      <vt:variant>
        <vt:i4>5</vt:i4>
      </vt:variant>
      <vt:variant>
        <vt:lpwstr/>
      </vt:variant>
      <vt:variant>
        <vt:lpwstr>_Toc161993421</vt:lpwstr>
      </vt:variant>
      <vt:variant>
        <vt:i4>1638461</vt:i4>
      </vt:variant>
      <vt:variant>
        <vt:i4>158</vt:i4>
      </vt:variant>
      <vt:variant>
        <vt:i4>0</vt:i4>
      </vt:variant>
      <vt:variant>
        <vt:i4>5</vt:i4>
      </vt:variant>
      <vt:variant>
        <vt:lpwstr/>
      </vt:variant>
      <vt:variant>
        <vt:lpwstr>_Toc161993420</vt:lpwstr>
      </vt:variant>
      <vt:variant>
        <vt:i4>1703997</vt:i4>
      </vt:variant>
      <vt:variant>
        <vt:i4>152</vt:i4>
      </vt:variant>
      <vt:variant>
        <vt:i4>0</vt:i4>
      </vt:variant>
      <vt:variant>
        <vt:i4>5</vt:i4>
      </vt:variant>
      <vt:variant>
        <vt:lpwstr/>
      </vt:variant>
      <vt:variant>
        <vt:lpwstr>_Toc161993419</vt:lpwstr>
      </vt:variant>
      <vt:variant>
        <vt:i4>1703997</vt:i4>
      </vt:variant>
      <vt:variant>
        <vt:i4>146</vt:i4>
      </vt:variant>
      <vt:variant>
        <vt:i4>0</vt:i4>
      </vt:variant>
      <vt:variant>
        <vt:i4>5</vt:i4>
      </vt:variant>
      <vt:variant>
        <vt:lpwstr/>
      </vt:variant>
      <vt:variant>
        <vt:lpwstr>_Toc161993418</vt:lpwstr>
      </vt:variant>
      <vt:variant>
        <vt:i4>1703997</vt:i4>
      </vt:variant>
      <vt:variant>
        <vt:i4>140</vt:i4>
      </vt:variant>
      <vt:variant>
        <vt:i4>0</vt:i4>
      </vt:variant>
      <vt:variant>
        <vt:i4>5</vt:i4>
      </vt:variant>
      <vt:variant>
        <vt:lpwstr/>
      </vt:variant>
      <vt:variant>
        <vt:lpwstr>_Toc161993417</vt:lpwstr>
      </vt:variant>
      <vt:variant>
        <vt:i4>1703997</vt:i4>
      </vt:variant>
      <vt:variant>
        <vt:i4>134</vt:i4>
      </vt:variant>
      <vt:variant>
        <vt:i4>0</vt:i4>
      </vt:variant>
      <vt:variant>
        <vt:i4>5</vt:i4>
      </vt:variant>
      <vt:variant>
        <vt:lpwstr/>
      </vt:variant>
      <vt:variant>
        <vt:lpwstr>_Toc161993416</vt:lpwstr>
      </vt:variant>
      <vt:variant>
        <vt:i4>1703997</vt:i4>
      </vt:variant>
      <vt:variant>
        <vt:i4>128</vt:i4>
      </vt:variant>
      <vt:variant>
        <vt:i4>0</vt:i4>
      </vt:variant>
      <vt:variant>
        <vt:i4>5</vt:i4>
      </vt:variant>
      <vt:variant>
        <vt:lpwstr/>
      </vt:variant>
      <vt:variant>
        <vt:lpwstr>_Toc161993415</vt:lpwstr>
      </vt:variant>
      <vt:variant>
        <vt:i4>1703997</vt:i4>
      </vt:variant>
      <vt:variant>
        <vt:i4>122</vt:i4>
      </vt:variant>
      <vt:variant>
        <vt:i4>0</vt:i4>
      </vt:variant>
      <vt:variant>
        <vt:i4>5</vt:i4>
      </vt:variant>
      <vt:variant>
        <vt:lpwstr/>
      </vt:variant>
      <vt:variant>
        <vt:lpwstr>_Toc161993414</vt:lpwstr>
      </vt:variant>
      <vt:variant>
        <vt:i4>1703997</vt:i4>
      </vt:variant>
      <vt:variant>
        <vt:i4>116</vt:i4>
      </vt:variant>
      <vt:variant>
        <vt:i4>0</vt:i4>
      </vt:variant>
      <vt:variant>
        <vt:i4>5</vt:i4>
      </vt:variant>
      <vt:variant>
        <vt:lpwstr/>
      </vt:variant>
      <vt:variant>
        <vt:lpwstr>_Toc161993413</vt:lpwstr>
      </vt:variant>
      <vt:variant>
        <vt:i4>1703997</vt:i4>
      </vt:variant>
      <vt:variant>
        <vt:i4>110</vt:i4>
      </vt:variant>
      <vt:variant>
        <vt:i4>0</vt:i4>
      </vt:variant>
      <vt:variant>
        <vt:i4>5</vt:i4>
      </vt:variant>
      <vt:variant>
        <vt:lpwstr/>
      </vt:variant>
      <vt:variant>
        <vt:lpwstr>_Toc161993412</vt:lpwstr>
      </vt:variant>
      <vt:variant>
        <vt:i4>1703997</vt:i4>
      </vt:variant>
      <vt:variant>
        <vt:i4>104</vt:i4>
      </vt:variant>
      <vt:variant>
        <vt:i4>0</vt:i4>
      </vt:variant>
      <vt:variant>
        <vt:i4>5</vt:i4>
      </vt:variant>
      <vt:variant>
        <vt:lpwstr/>
      </vt:variant>
      <vt:variant>
        <vt:lpwstr>_Toc161993411</vt:lpwstr>
      </vt:variant>
      <vt:variant>
        <vt:i4>1703997</vt:i4>
      </vt:variant>
      <vt:variant>
        <vt:i4>98</vt:i4>
      </vt:variant>
      <vt:variant>
        <vt:i4>0</vt:i4>
      </vt:variant>
      <vt:variant>
        <vt:i4>5</vt:i4>
      </vt:variant>
      <vt:variant>
        <vt:lpwstr/>
      </vt:variant>
      <vt:variant>
        <vt:lpwstr>_Toc161993410</vt:lpwstr>
      </vt:variant>
      <vt:variant>
        <vt:i4>1769533</vt:i4>
      </vt:variant>
      <vt:variant>
        <vt:i4>92</vt:i4>
      </vt:variant>
      <vt:variant>
        <vt:i4>0</vt:i4>
      </vt:variant>
      <vt:variant>
        <vt:i4>5</vt:i4>
      </vt:variant>
      <vt:variant>
        <vt:lpwstr/>
      </vt:variant>
      <vt:variant>
        <vt:lpwstr>_Toc161993409</vt:lpwstr>
      </vt:variant>
      <vt:variant>
        <vt:i4>1769533</vt:i4>
      </vt:variant>
      <vt:variant>
        <vt:i4>86</vt:i4>
      </vt:variant>
      <vt:variant>
        <vt:i4>0</vt:i4>
      </vt:variant>
      <vt:variant>
        <vt:i4>5</vt:i4>
      </vt:variant>
      <vt:variant>
        <vt:lpwstr/>
      </vt:variant>
      <vt:variant>
        <vt:lpwstr>_Toc161993408</vt:lpwstr>
      </vt:variant>
      <vt:variant>
        <vt:i4>1769533</vt:i4>
      </vt:variant>
      <vt:variant>
        <vt:i4>80</vt:i4>
      </vt:variant>
      <vt:variant>
        <vt:i4>0</vt:i4>
      </vt:variant>
      <vt:variant>
        <vt:i4>5</vt:i4>
      </vt:variant>
      <vt:variant>
        <vt:lpwstr/>
      </vt:variant>
      <vt:variant>
        <vt:lpwstr>_Toc161993407</vt:lpwstr>
      </vt:variant>
      <vt:variant>
        <vt:i4>1769533</vt:i4>
      </vt:variant>
      <vt:variant>
        <vt:i4>74</vt:i4>
      </vt:variant>
      <vt:variant>
        <vt:i4>0</vt:i4>
      </vt:variant>
      <vt:variant>
        <vt:i4>5</vt:i4>
      </vt:variant>
      <vt:variant>
        <vt:lpwstr/>
      </vt:variant>
      <vt:variant>
        <vt:lpwstr>_Toc161993406</vt:lpwstr>
      </vt:variant>
      <vt:variant>
        <vt:i4>1769533</vt:i4>
      </vt:variant>
      <vt:variant>
        <vt:i4>68</vt:i4>
      </vt:variant>
      <vt:variant>
        <vt:i4>0</vt:i4>
      </vt:variant>
      <vt:variant>
        <vt:i4>5</vt:i4>
      </vt:variant>
      <vt:variant>
        <vt:lpwstr/>
      </vt:variant>
      <vt:variant>
        <vt:lpwstr>_Toc161993405</vt:lpwstr>
      </vt:variant>
      <vt:variant>
        <vt:i4>1769533</vt:i4>
      </vt:variant>
      <vt:variant>
        <vt:i4>62</vt:i4>
      </vt:variant>
      <vt:variant>
        <vt:i4>0</vt:i4>
      </vt:variant>
      <vt:variant>
        <vt:i4>5</vt:i4>
      </vt:variant>
      <vt:variant>
        <vt:lpwstr/>
      </vt:variant>
      <vt:variant>
        <vt:lpwstr>_Toc161993404</vt:lpwstr>
      </vt:variant>
      <vt:variant>
        <vt:i4>1769533</vt:i4>
      </vt:variant>
      <vt:variant>
        <vt:i4>56</vt:i4>
      </vt:variant>
      <vt:variant>
        <vt:i4>0</vt:i4>
      </vt:variant>
      <vt:variant>
        <vt:i4>5</vt:i4>
      </vt:variant>
      <vt:variant>
        <vt:lpwstr/>
      </vt:variant>
      <vt:variant>
        <vt:lpwstr>_Toc161993403</vt:lpwstr>
      </vt:variant>
      <vt:variant>
        <vt:i4>1769533</vt:i4>
      </vt:variant>
      <vt:variant>
        <vt:i4>50</vt:i4>
      </vt:variant>
      <vt:variant>
        <vt:i4>0</vt:i4>
      </vt:variant>
      <vt:variant>
        <vt:i4>5</vt:i4>
      </vt:variant>
      <vt:variant>
        <vt:lpwstr/>
      </vt:variant>
      <vt:variant>
        <vt:lpwstr>_Toc161993402</vt:lpwstr>
      </vt:variant>
      <vt:variant>
        <vt:i4>1769533</vt:i4>
      </vt:variant>
      <vt:variant>
        <vt:i4>44</vt:i4>
      </vt:variant>
      <vt:variant>
        <vt:i4>0</vt:i4>
      </vt:variant>
      <vt:variant>
        <vt:i4>5</vt:i4>
      </vt:variant>
      <vt:variant>
        <vt:lpwstr/>
      </vt:variant>
      <vt:variant>
        <vt:lpwstr>_Toc161993401</vt:lpwstr>
      </vt:variant>
      <vt:variant>
        <vt:i4>1769533</vt:i4>
      </vt:variant>
      <vt:variant>
        <vt:i4>38</vt:i4>
      </vt:variant>
      <vt:variant>
        <vt:i4>0</vt:i4>
      </vt:variant>
      <vt:variant>
        <vt:i4>5</vt:i4>
      </vt:variant>
      <vt:variant>
        <vt:lpwstr/>
      </vt:variant>
      <vt:variant>
        <vt:lpwstr>_Toc161993400</vt:lpwstr>
      </vt:variant>
      <vt:variant>
        <vt:i4>1179706</vt:i4>
      </vt:variant>
      <vt:variant>
        <vt:i4>32</vt:i4>
      </vt:variant>
      <vt:variant>
        <vt:i4>0</vt:i4>
      </vt:variant>
      <vt:variant>
        <vt:i4>5</vt:i4>
      </vt:variant>
      <vt:variant>
        <vt:lpwstr/>
      </vt:variant>
      <vt:variant>
        <vt:lpwstr>_Toc161993399</vt:lpwstr>
      </vt:variant>
      <vt:variant>
        <vt:i4>1179706</vt:i4>
      </vt:variant>
      <vt:variant>
        <vt:i4>26</vt:i4>
      </vt:variant>
      <vt:variant>
        <vt:i4>0</vt:i4>
      </vt:variant>
      <vt:variant>
        <vt:i4>5</vt:i4>
      </vt:variant>
      <vt:variant>
        <vt:lpwstr/>
      </vt:variant>
      <vt:variant>
        <vt:lpwstr>_Toc161993398</vt:lpwstr>
      </vt:variant>
      <vt:variant>
        <vt:i4>1179706</vt:i4>
      </vt:variant>
      <vt:variant>
        <vt:i4>20</vt:i4>
      </vt:variant>
      <vt:variant>
        <vt:i4>0</vt:i4>
      </vt:variant>
      <vt:variant>
        <vt:i4>5</vt:i4>
      </vt:variant>
      <vt:variant>
        <vt:lpwstr/>
      </vt:variant>
      <vt:variant>
        <vt:lpwstr>_Toc161993397</vt:lpwstr>
      </vt:variant>
      <vt:variant>
        <vt:i4>1179706</vt:i4>
      </vt:variant>
      <vt:variant>
        <vt:i4>14</vt:i4>
      </vt:variant>
      <vt:variant>
        <vt:i4>0</vt:i4>
      </vt:variant>
      <vt:variant>
        <vt:i4>5</vt:i4>
      </vt:variant>
      <vt:variant>
        <vt:lpwstr/>
      </vt:variant>
      <vt:variant>
        <vt:lpwstr>_Toc161993396</vt:lpwstr>
      </vt:variant>
      <vt:variant>
        <vt:i4>1179706</vt:i4>
      </vt:variant>
      <vt:variant>
        <vt:i4>8</vt:i4>
      </vt:variant>
      <vt:variant>
        <vt:i4>0</vt:i4>
      </vt:variant>
      <vt:variant>
        <vt:i4>5</vt:i4>
      </vt:variant>
      <vt:variant>
        <vt:lpwstr/>
      </vt:variant>
      <vt:variant>
        <vt:lpwstr>_Toc161993395</vt:lpwstr>
      </vt:variant>
      <vt:variant>
        <vt:i4>1179706</vt:i4>
      </vt:variant>
      <vt:variant>
        <vt:i4>2</vt:i4>
      </vt:variant>
      <vt:variant>
        <vt:i4>0</vt:i4>
      </vt:variant>
      <vt:variant>
        <vt:i4>5</vt:i4>
      </vt:variant>
      <vt:variant>
        <vt:lpwstr/>
      </vt:variant>
      <vt:variant>
        <vt:lpwstr>_Toc161993394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2025-10-13T13:44:00Z</dcterms:created>
  <dcterms:modified xsi:type="dcterms:W3CDTF">2025-10-27T16:07:00Z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0x01010046C585C8456F3C4385336506310FAE2D</vt:lpwstr>
  </property>
  <property fmtid="{D5CDD505-2E9C-101B-9397-08002B2CF9AE}" pid="3" name="MediaServiceImageTags">
    <vt:lpwstr/>
  </property>
</Properties>
</file>